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E69" w:rsidRDefault="009E4E69" w:rsidP="009E4E69"/>
    <w:p w:rsidR="009E4E69" w:rsidRDefault="009E4E69" w:rsidP="009E4E69"/>
    <w:tbl>
      <w:tblPr>
        <w:tblW w:w="0" w:type="auto"/>
        <w:jc w:val="center"/>
        <w:tblLayout w:type="fixed"/>
        <w:tblCellMar>
          <w:left w:w="70" w:type="dxa"/>
          <w:right w:w="70" w:type="dxa"/>
        </w:tblCellMar>
        <w:tblLook w:val="0000"/>
      </w:tblPr>
      <w:tblGrid>
        <w:gridCol w:w="9778"/>
      </w:tblGrid>
      <w:tr w:rsidR="009E4E69" w:rsidRPr="009428AD" w:rsidTr="003B5636">
        <w:trPr>
          <w:trHeight w:val="1301"/>
          <w:jc w:val="center"/>
        </w:trPr>
        <w:tc>
          <w:tcPr>
            <w:tcW w:w="9778" w:type="dxa"/>
          </w:tcPr>
          <w:p w:rsidR="00D02824" w:rsidRDefault="00D02824" w:rsidP="003B5636">
            <w:pPr>
              <w:pStyle w:val="Titolo1"/>
              <w:rPr>
                <w:rFonts w:ascii="Garamond" w:hAnsi="Garamond"/>
                <w:sz w:val="28"/>
              </w:rPr>
            </w:pPr>
          </w:p>
          <w:p w:rsidR="00D02824" w:rsidRDefault="00D02824" w:rsidP="003B5636">
            <w:pPr>
              <w:pStyle w:val="Titolo1"/>
              <w:rPr>
                <w:rFonts w:ascii="Garamond" w:hAnsi="Garamond"/>
                <w:sz w:val="28"/>
              </w:rPr>
            </w:pPr>
          </w:p>
          <w:p w:rsidR="00D02824" w:rsidRDefault="00D02824" w:rsidP="003B5636">
            <w:pPr>
              <w:pStyle w:val="Titolo1"/>
              <w:rPr>
                <w:rFonts w:ascii="Garamond" w:hAnsi="Garamond"/>
                <w:sz w:val="28"/>
              </w:rPr>
            </w:pPr>
          </w:p>
          <w:p w:rsidR="009E4E69" w:rsidRPr="009428AD" w:rsidRDefault="0059271A" w:rsidP="003B5636">
            <w:pPr>
              <w:pStyle w:val="Titolo1"/>
              <w:rPr>
                <w:rFonts w:ascii="Garamond" w:hAnsi="Garamond"/>
                <w:sz w:val="28"/>
              </w:rPr>
            </w:pPr>
            <w:r w:rsidRPr="005927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4.95pt;margin-top:35.05pt;width:66.5pt;height:72.25pt;z-index:-251658752;mso-wrap-edited:t" wrapcoords="-307 80 -149 21467 21600 21467 21600 0 -307 80" o:allowincell="f" fillcolor="window">
                  <v:imagedata r:id="rId8" o:title=""/>
                  <w10:wrap type="tight"/>
                </v:shape>
                <o:OLEObject Type="Embed" ProgID="Word.Picture.8" ShapeID="_x0000_s1030" DrawAspect="Content" ObjectID="_1699077516" r:id="rId9"/>
              </w:pict>
            </w:r>
            <w:r w:rsidR="009E4E69" w:rsidRPr="009428AD">
              <w:rPr>
                <w:rFonts w:ascii="Garamond" w:hAnsi="Garamond"/>
                <w:sz w:val="28"/>
              </w:rPr>
              <w:t>COMUNE DI SANTADI</w:t>
            </w:r>
          </w:p>
          <w:p w:rsidR="009E4E69" w:rsidRPr="009428AD" w:rsidRDefault="009E4E69" w:rsidP="003B5636">
            <w:pPr>
              <w:pStyle w:val="Titolo2"/>
              <w:rPr>
                <w:rFonts w:ascii="Garamond" w:hAnsi="Garamond"/>
                <w:sz w:val="28"/>
              </w:rPr>
            </w:pPr>
            <w:r w:rsidRPr="009428AD">
              <w:rPr>
                <w:rFonts w:ascii="Garamond" w:hAnsi="Garamond"/>
                <w:sz w:val="28"/>
              </w:rPr>
              <w:t>Provincia del Sud Sardegna</w:t>
            </w:r>
          </w:p>
          <w:p w:rsidR="009E4E69" w:rsidRPr="009428AD" w:rsidRDefault="009E4E69" w:rsidP="003B5636">
            <w:pPr>
              <w:pStyle w:val="Titolo2"/>
              <w:rPr>
                <w:rFonts w:ascii="Garamond" w:hAnsi="Garamond"/>
                <w:sz w:val="28"/>
              </w:rPr>
            </w:pPr>
            <w:r w:rsidRPr="009428AD">
              <w:rPr>
                <w:rFonts w:ascii="Garamond" w:hAnsi="Garamond"/>
                <w:sz w:val="28"/>
              </w:rPr>
              <w:t>P.zza Marconi, 1 – C.A.P. 09010</w:t>
            </w:r>
          </w:p>
          <w:p w:rsidR="009E4E69" w:rsidRPr="009428AD" w:rsidRDefault="009E4E69" w:rsidP="003B5636">
            <w:pPr>
              <w:pStyle w:val="Titolo2"/>
              <w:rPr>
                <w:rFonts w:ascii="Garamond" w:hAnsi="Garamond"/>
                <w:sz w:val="28"/>
              </w:rPr>
            </w:pPr>
            <w:r w:rsidRPr="009428AD">
              <w:rPr>
                <w:rFonts w:ascii="Garamond" w:hAnsi="Garamond"/>
                <w:b/>
                <w:sz w:val="28"/>
              </w:rPr>
              <w:t xml:space="preserve">Tel. </w:t>
            </w:r>
            <w:r w:rsidRPr="009428AD">
              <w:rPr>
                <w:rFonts w:ascii="Garamond" w:hAnsi="Garamond"/>
                <w:sz w:val="28"/>
              </w:rPr>
              <w:t xml:space="preserve">0781.94201 – </w:t>
            </w:r>
            <w:r w:rsidRPr="009428AD">
              <w:rPr>
                <w:rFonts w:ascii="Garamond" w:hAnsi="Garamond"/>
                <w:b/>
                <w:sz w:val="28"/>
              </w:rPr>
              <w:t xml:space="preserve">Fax </w:t>
            </w:r>
            <w:r w:rsidRPr="009428AD">
              <w:rPr>
                <w:rFonts w:ascii="Garamond" w:hAnsi="Garamond"/>
                <w:i w:val="0"/>
                <w:sz w:val="28"/>
              </w:rPr>
              <w:t xml:space="preserve"> 0781.941000</w:t>
            </w:r>
          </w:p>
        </w:tc>
      </w:tr>
    </w:tbl>
    <w:p w:rsidR="009E4E69" w:rsidRPr="009428AD" w:rsidRDefault="009E4E69" w:rsidP="009E4E69">
      <w:pPr>
        <w:pStyle w:val="Didascalia"/>
        <w:rPr>
          <w:rFonts w:ascii="Garamond" w:hAnsi="Garamond"/>
          <w:sz w:val="16"/>
        </w:rPr>
      </w:pPr>
    </w:p>
    <w:p w:rsidR="009E4E69" w:rsidRPr="009428AD" w:rsidRDefault="009E4E69" w:rsidP="009E4E69">
      <w:pPr>
        <w:pBdr>
          <w:top w:val="single" w:sz="4" w:space="1" w:color="auto"/>
          <w:left w:val="single" w:sz="4" w:space="4" w:color="auto"/>
          <w:bottom w:val="single" w:sz="4" w:space="1" w:color="auto"/>
          <w:right w:val="single" w:sz="4" w:space="4" w:color="auto"/>
        </w:pBdr>
        <w:jc w:val="center"/>
        <w:rPr>
          <w:rFonts w:ascii="Garamond" w:hAnsi="Garamond"/>
          <w:b/>
          <w:i/>
          <w:sz w:val="28"/>
          <w:u w:val="single"/>
        </w:rPr>
      </w:pPr>
      <w:r w:rsidRPr="009428AD">
        <w:rPr>
          <w:rFonts w:ascii="Garamond" w:hAnsi="Garamond"/>
          <w:b/>
          <w:i/>
          <w:sz w:val="28"/>
          <w:u w:val="single"/>
        </w:rPr>
        <w:t xml:space="preserve">AREA AMMINISTRATIVA E SERVIZI ALLA PERSONA </w:t>
      </w:r>
    </w:p>
    <w:p w:rsidR="009E4E69" w:rsidRPr="009428AD" w:rsidRDefault="009E4E69" w:rsidP="009E4E69">
      <w:pPr>
        <w:pStyle w:val="Corpodeltesto2"/>
        <w:jc w:val="left"/>
        <w:rPr>
          <w:rFonts w:ascii="Garamond" w:hAnsi="Garamond"/>
          <w:sz w:val="22"/>
          <w:szCs w:val="22"/>
        </w:rPr>
      </w:pPr>
      <w:r w:rsidRPr="009428AD">
        <w:rPr>
          <w:rFonts w:ascii="Garamond" w:hAnsi="Garamond"/>
          <w:sz w:val="22"/>
          <w:szCs w:val="22"/>
        </w:rPr>
        <w:t>SETTORE SERVIZI SOCIALI</w:t>
      </w:r>
    </w:p>
    <w:p w:rsidR="00CD7427" w:rsidRDefault="00CD7427"/>
    <w:p w:rsidR="009E4E69" w:rsidRDefault="009E4E69"/>
    <w:p w:rsidR="00AD3001" w:rsidRDefault="00AD3001"/>
    <w:p w:rsidR="009E4E69" w:rsidRPr="009E4E69" w:rsidRDefault="009E4E69" w:rsidP="009E4E69">
      <w:pPr>
        <w:jc w:val="right"/>
        <w:rPr>
          <w:rFonts w:ascii="Garamond" w:hAnsi="Garamond"/>
          <w:sz w:val="24"/>
          <w:szCs w:val="24"/>
        </w:rPr>
      </w:pPr>
      <w:r w:rsidRPr="009E4E69">
        <w:rPr>
          <w:rFonts w:ascii="Garamond" w:hAnsi="Garamond"/>
          <w:sz w:val="24"/>
          <w:szCs w:val="24"/>
        </w:rPr>
        <w:t xml:space="preserve">All’Area Amministrativa e Servizi alla Persona </w:t>
      </w:r>
    </w:p>
    <w:p w:rsidR="009E4E69" w:rsidRPr="009E4E69" w:rsidRDefault="009E4E69" w:rsidP="009E4E69">
      <w:pPr>
        <w:jc w:val="right"/>
        <w:rPr>
          <w:rFonts w:ascii="Garamond" w:hAnsi="Garamond"/>
          <w:sz w:val="24"/>
          <w:szCs w:val="24"/>
        </w:rPr>
      </w:pPr>
      <w:r w:rsidRPr="009E4E69">
        <w:rPr>
          <w:rFonts w:ascii="Garamond" w:hAnsi="Garamond"/>
          <w:sz w:val="24"/>
          <w:szCs w:val="24"/>
        </w:rPr>
        <w:t>Settore Servizi Sociali</w:t>
      </w:r>
    </w:p>
    <w:p w:rsidR="009E4E69" w:rsidRPr="009E4E69" w:rsidRDefault="009E4E69" w:rsidP="009E4E69">
      <w:pPr>
        <w:jc w:val="right"/>
        <w:rPr>
          <w:rFonts w:ascii="Garamond" w:hAnsi="Garamond"/>
          <w:sz w:val="24"/>
          <w:szCs w:val="24"/>
        </w:rPr>
      </w:pPr>
      <w:r w:rsidRPr="009E4E69">
        <w:rPr>
          <w:rFonts w:ascii="Garamond" w:hAnsi="Garamond"/>
          <w:sz w:val="24"/>
          <w:szCs w:val="24"/>
        </w:rPr>
        <w:t>COMUNE DI SANTADI</w:t>
      </w:r>
    </w:p>
    <w:p w:rsidR="009E4E69" w:rsidRDefault="009E4E69">
      <w:pPr>
        <w:rPr>
          <w:rFonts w:ascii="Garamond" w:hAnsi="Garamond"/>
          <w:sz w:val="24"/>
          <w:szCs w:val="24"/>
        </w:rPr>
      </w:pPr>
    </w:p>
    <w:p w:rsidR="009E4E69" w:rsidRPr="009E4E69" w:rsidRDefault="009E4E69">
      <w:pPr>
        <w:rPr>
          <w:rFonts w:ascii="Garamond" w:hAnsi="Garamond"/>
          <w:sz w:val="24"/>
          <w:szCs w:val="24"/>
        </w:rPr>
      </w:pPr>
    </w:p>
    <w:p w:rsidR="0041580F" w:rsidRPr="0041580F" w:rsidRDefault="009E4E69" w:rsidP="00721AAA">
      <w:pPr>
        <w:autoSpaceDE w:val="0"/>
        <w:autoSpaceDN w:val="0"/>
        <w:adjustRightInd w:val="0"/>
        <w:jc w:val="both"/>
        <w:rPr>
          <w:rFonts w:ascii="Garamond" w:eastAsiaTheme="minorHAnsi" w:hAnsi="Garamond" w:cs="Arial"/>
          <w:b/>
          <w:bCs/>
          <w:sz w:val="24"/>
          <w:szCs w:val="24"/>
          <w:lang w:eastAsia="en-US"/>
        </w:rPr>
      </w:pPr>
      <w:r w:rsidRPr="009E4E69">
        <w:rPr>
          <w:rFonts w:ascii="Garamond" w:hAnsi="Garamond"/>
          <w:b/>
          <w:bCs/>
          <w:sz w:val="24"/>
          <w:szCs w:val="24"/>
        </w:rPr>
        <w:t xml:space="preserve">OGGETTO: ISTANZA </w:t>
      </w:r>
      <w:r w:rsidRPr="0041580F">
        <w:rPr>
          <w:rFonts w:ascii="Garamond" w:hAnsi="Garamond"/>
          <w:b/>
          <w:bCs/>
          <w:sz w:val="24"/>
          <w:szCs w:val="24"/>
        </w:rPr>
        <w:t xml:space="preserve">PER </w:t>
      </w:r>
      <w:r w:rsidR="0041580F" w:rsidRPr="0041580F">
        <w:rPr>
          <w:rFonts w:ascii="Garamond" w:eastAsiaTheme="minorHAnsi" w:hAnsi="Garamond" w:cs="Arial"/>
          <w:b/>
          <w:bCs/>
          <w:sz w:val="24"/>
          <w:szCs w:val="24"/>
          <w:lang w:eastAsia="en-US"/>
        </w:rPr>
        <w:t>“BUONI SPESA PER ACQUISTO PRODOTTI TIPICI DELLA PANIFICAZIONE A LUNGA CONSERVAZIONE E FORMAGGI OVINI, CAPRINI E VACCINI</w:t>
      </w:r>
      <w:r w:rsidR="0041580F">
        <w:rPr>
          <w:rFonts w:ascii="Garamond" w:eastAsiaTheme="minorHAnsi" w:hAnsi="Garamond" w:cs="Arial"/>
          <w:b/>
          <w:bCs/>
          <w:sz w:val="24"/>
          <w:szCs w:val="24"/>
          <w:lang w:eastAsia="en-US"/>
        </w:rPr>
        <w:t xml:space="preserve">, </w:t>
      </w:r>
      <w:r w:rsidR="0041580F" w:rsidRPr="0041580F">
        <w:rPr>
          <w:rFonts w:ascii="Garamond" w:eastAsiaTheme="minorHAnsi" w:hAnsi="Garamond" w:cs="Arial"/>
          <w:b/>
          <w:bCs/>
          <w:sz w:val="24"/>
          <w:szCs w:val="24"/>
          <w:lang w:eastAsia="en-US"/>
        </w:rPr>
        <w:t xml:space="preserve">ESCLUSO IL PECORINO ROMANO, </w:t>
      </w:r>
      <w:bookmarkStart w:id="0" w:name="_Hlk87315724"/>
      <w:r w:rsidR="0041580F" w:rsidRPr="0041580F">
        <w:rPr>
          <w:rFonts w:ascii="Garamond" w:eastAsiaTheme="minorHAnsi" w:hAnsi="Garamond" w:cs="Arial"/>
          <w:b/>
          <w:bCs/>
          <w:sz w:val="24"/>
          <w:szCs w:val="24"/>
          <w:lang w:eastAsia="en-US"/>
        </w:rPr>
        <w:t>A FAVORE DELLE FAMIGLIE INDIGENTI.</w:t>
      </w:r>
    </w:p>
    <w:p w:rsidR="00F01154" w:rsidRPr="0041580F" w:rsidRDefault="0041580F" w:rsidP="00721AAA">
      <w:pPr>
        <w:autoSpaceDE w:val="0"/>
        <w:autoSpaceDN w:val="0"/>
        <w:adjustRightInd w:val="0"/>
        <w:jc w:val="both"/>
        <w:rPr>
          <w:rFonts w:ascii="Garamond" w:hAnsi="Garamond"/>
          <w:b/>
          <w:bCs/>
          <w:sz w:val="24"/>
          <w:szCs w:val="24"/>
          <w:u w:val="single"/>
        </w:rPr>
      </w:pPr>
      <w:r w:rsidRPr="0041580F">
        <w:rPr>
          <w:rFonts w:ascii="Garamond" w:eastAsiaTheme="minorHAnsi" w:hAnsi="Garamond" w:cs="Arial"/>
          <w:b/>
          <w:bCs/>
          <w:sz w:val="24"/>
          <w:szCs w:val="24"/>
          <w:lang w:eastAsia="en-US"/>
        </w:rPr>
        <w:t>ART. 31 LEGGE REGIONALE 23 LUGLIO 2020, N. 22".</w:t>
      </w:r>
    </w:p>
    <w:bookmarkEnd w:id="0"/>
    <w:p w:rsidR="0041580F" w:rsidRDefault="0041580F" w:rsidP="009E4E69">
      <w:pPr>
        <w:jc w:val="both"/>
        <w:rPr>
          <w:rFonts w:ascii="Garamond" w:hAnsi="Garamond"/>
          <w:b/>
          <w:bCs/>
          <w:sz w:val="24"/>
          <w:szCs w:val="24"/>
          <w:u w:val="single"/>
        </w:rPr>
      </w:pPr>
    </w:p>
    <w:p w:rsidR="009E4E69" w:rsidRDefault="009E4E69">
      <w:pPr>
        <w:rPr>
          <w:rFonts w:ascii="Garamond" w:hAnsi="Garamond"/>
          <w:sz w:val="24"/>
          <w:szCs w:val="24"/>
        </w:rPr>
      </w:pPr>
    </w:p>
    <w:p w:rsidR="00FA47D6" w:rsidRPr="003B5636" w:rsidRDefault="003B5636">
      <w:pPr>
        <w:rPr>
          <w:rFonts w:ascii="Garamond" w:hAnsi="Garamond"/>
          <w:sz w:val="18"/>
          <w:szCs w:val="18"/>
        </w:rPr>
      </w:pPr>
      <w:r w:rsidRPr="003B5636">
        <w:rPr>
          <w:rFonts w:ascii="Garamond" w:hAnsi="Garamond"/>
          <w:sz w:val="18"/>
          <w:szCs w:val="18"/>
        </w:rPr>
        <w:t>DATI ANAGRAFICI DEL RICHIEDENTE</w:t>
      </w:r>
    </w:p>
    <w:p w:rsidR="009E4E69" w:rsidRDefault="009E4E69">
      <w:pPr>
        <w:rPr>
          <w:rFonts w:ascii="Garamond" w:hAnsi="Garamond"/>
          <w:sz w:val="24"/>
          <w:szCs w:val="24"/>
        </w:rPr>
      </w:pPr>
      <w:r w:rsidRPr="009E4E69">
        <w:rPr>
          <w:rFonts w:ascii="Garamond" w:hAnsi="Garamond"/>
          <w:sz w:val="24"/>
          <w:szCs w:val="24"/>
        </w:rPr>
        <w:t>Il/La sottoscritto/a _________________________________________________</w:t>
      </w:r>
      <w:r>
        <w:rPr>
          <w:rFonts w:ascii="Garamond" w:hAnsi="Garamond"/>
          <w:sz w:val="24"/>
          <w:szCs w:val="24"/>
        </w:rPr>
        <w:t>________</w:t>
      </w:r>
      <w:r w:rsidRPr="009E4E69">
        <w:rPr>
          <w:rFonts w:ascii="Garamond" w:hAnsi="Garamond"/>
          <w:sz w:val="24"/>
          <w:szCs w:val="24"/>
        </w:rPr>
        <w:t>______</w:t>
      </w:r>
    </w:p>
    <w:p w:rsidR="009E4E69" w:rsidRDefault="009E4E69">
      <w:pPr>
        <w:rPr>
          <w:rFonts w:ascii="Garamond" w:hAnsi="Garamond"/>
          <w:sz w:val="24"/>
          <w:szCs w:val="24"/>
        </w:rPr>
      </w:pPr>
    </w:p>
    <w:p w:rsidR="009E4E69" w:rsidRDefault="009E4E69">
      <w:pPr>
        <w:rPr>
          <w:rFonts w:ascii="Garamond" w:hAnsi="Garamond"/>
          <w:sz w:val="24"/>
          <w:szCs w:val="24"/>
        </w:rPr>
      </w:pPr>
      <w:r>
        <w:rPr>
          <w:rFonts w:ascii="Garamond" w:hAnsi="Garamond"/>
          <w:sz w:val="24"/>
          <w:szCs w:val="24"/>
        </w:rPr>
        <w:t>Nato/a ____________________________________ il ___________________________________</w:t>
      </w:r>
    </w:p>
    <w:p w:rsidR="009E4E69" w:rsidRDefault="009E4E69">
      <w:pPr>
        <w:rPr>
          <w:rFonts w:ascii="Garamond" w:hAnsi="Garamond"/>
          <w:sz w:val="24"/>
          <w:szCs w:val="24"/>
        </w:rPr>
      </w:pPr>
    </w:p>
    <w:p w:rsidR="009E4E69" w:rsidRDefault="009E4E69">
      <w:pPr>
        <w:rPr>
          <w:rFonts w:ascii="Garamond" w:hAnsi="Garamond"/>
          <w:sz w:val="24"/>
          <w:szCs w:val="24"/>
        </w:rPr>
      </w:pPr>
      <w:r>
        <w:rPr>
          <w:rFonts w:ascii="Garamond" w:hAnsi="Garamond"/>
          <w:sz w:val="24"/>
          <w:szCs w:val="24"/>
        </w:rPr>
        <w:t>Residente a SANTADI in via ____________________________, n. _________________________</w:t>
      </w:r>
    </w:p>
    <w:p w:rsidR="009E4E69" w:rsidRDefault="009E4E69">
      <w:pPr>
        <w:rPr>
          <w:rFonts w:ascii="Garamond" w:hAnsi="Garamond"/>
          <w:sz w:val="24"/>
          <w:szCs w:val="24"/>
        </w:rPr>
      </w:pPr>
    </w:p>
    <w:p w:rsidR="009E4E69" w:rsidRDefault="009E4E69">
      <w:pPr>
        <w:rPr>
          <w:rFonts w:ascii="Garamond" w:hAnsi="Garamond"/>
          <w:sz w:val="24"/>
          <w:szCs w:val="24"/>
        </w:rPr>
      </w:pPr>
      <w:r>
        <w:rPr>
          <w:rFonts w:ascii="Garamond" w:hAnsi="Garamond"/>
          <w:sz w:val="24"/>
          <w:szCs w:val="24"/>
        </w:rPr>
        <w:t>C.F. ____________________________________, tel. ___________________________________</w:t>
      </w:r>
    </w:p>
    <w:p w:rsidR="009E4E69" w:rsidRDefault="009E4E69">
      <w:pPr>
        <w:rPr>
          <w:rFonts w:ascii="Garamond" w:hAnsi="Garamond"/>
          <w:sz w:val="24"/>
          <w:szCs w:val="24"/>
        </w:rPr>
      </w:pPr>
    </w:p>
    <w:p w:rsidR="009E4E69" w:rsidRDefault="009E4E69">
      <w:pPr>
        <w:rPr>
          <w:rFonts w:ascii="Garamond" w:hAnsi="Garamond"/>
          <w:sz w:val="24"/>
          <w:szCs w:val="24"/>
        </w:rPr>
      </w:pPr>
      <w:r>
        <w:rPr>
          <w:rFonts w:ascii="Garamond" w:hAnsi="Garamond"/>
          <w:sz w:val="24"/>
          <w:szCs w:val="24"/>
        </w:rPr>
        <w:t>Mail __________________________________________________________________________</w:t>
      </w:r>
    </w:p>
    <w:p w:rsidR="009E4E69" w:rsidRDefault="009E4E69">
      <w:pPr>
        <w:rPr>
          <w:rFonts w:ascii="Garamond" w:hAnsi="Garamond"/>
          <w:sz w:val="24"/>
          <w:szCs w:val="24"/>
        </w:rPr>
      </w:pPr>
    </w:p>
    <w:p w:rsidR="00F45E61" w:rsidRPr="0041580F" w:rsidRDefault="0041580F">
      <w:pPr>
        <w:rPr>
          <w:rFonts w:ascii="Garamond" w:eastAsiaTheme="minorHAnsi" w:hAnsi="Garamond" w:cs="Calibri,Bold"/>
          <w:b/>
          <w:bCs/>
          <w:sz w:val="22"/>
          <w:szCs w:val="22"/>
          <w:lang w:eastAsia="en-US"/>
        </w:rPr>
      </w:pPr>
      <w:r w:rsidRPr="0041580F">
        <w:rPr>
          <w:rFonts w:ascii="Garamond" w:eastAsiaTheme="minorHAnsi" w:hAnsi="Garamond" w:cs="Calibri,Bold"/>
          <w:b/>
          <w:bCs/>
          <w:sz w:val="22"/>
          <w:szCs w:val="22"/>
          <w:lang w:eastAsia="en-US"/>
        </w:rPr>
        <w:t>N.B. È obbligatorio indicare una email e un contatto telefonico</w:t>
      </w:r>
    </w:p>
    <w:p w:rsidR="0041580F" w:rsidRDefault="0041580F">
      <w:pPr>
        <w:rPr>
          <w:rFonts w:ascii="Garamond" w:hAnsi="Garamond"/>
          <w:sz w:val="24"/>
          <w:szCs w:val="24"/>
        </w:rPr>
      </w:pPr>
    </w:p>
    <w:p w:rsidR="00F45E61" w:rsidRPr="00FA47D6" w:rsidRDefault="009E4E69" w:rsidP="009E4E69">
      <w:pPr>
        <w:jc w:val="center"/>
        <w:rPr>
          <w:rFonts w:ascii="Garamond" w:hAnsi="Garamond"/>
          <w:b/>
          <w:bCs/>
          <w:sz w:val="24"/>
          <w:szCs w:val="24"/>
        </w:rPr>
      </w:pPr>
      <w:r w:rsidRPr="00FA47D6">
        <w:rPr>
          <w:rFonts w:ascii="Garamond" w:hAnsi="Garamond"/>
          <w:b/>
          <w:bCs/>
          <w:sz w:val="24"/>
          <w:szCs w:val="24"/>
        </w:rPr>
        <w:t>C H I E D E</w:t>
      </w:r>
    </w:p>
    <w:p w:rsidR="009E4E69" w:rsidRDefault="009E4E69" w:rsidP="009E4E69">
      <w:pPr>
        <w:jc w:val="center"/>
        <w:rPr>
          <w:rFonts w:ascii="Garamond" w:hAnsi="Garamond"/>
          <w:sz w:val="24"/>
          <w:szCs w:val="24"/>
        </w:rPr>
      </w:pPr>
    </w:p>
    <w:p w:rsidR="001B0E71" w:rsidRPr="0041580F" w:rsidRDefault="0041580F" w:rsidP="00721AAA">
      <w:pPr>
        <w:autoSpaceDE w:val="0"/>
        <w:autoSpaceDN w:val="0"/>
        <w:adjustRightInd w:val="0"/>
        <w:jc w:val="both"/>
        <w:rPr>
          <w:rFonts w:ascii="Garamond" w:eastAsiaTheme="minorHAnsi" w:hAnsi="Garamond" w:cs="Calibri"/>
          <w:sz w:val="24"/>
          <w:szCs w:val="24"/>
          <w:lang w:eastAsia="en-US"/>
        </w:rPr>
      </w:pPr>
      <w:r w:rsidRPr="0041580F">
        <w:rPr>
          <w:rFonts w:ascii="Garamond" w:eastAsiaTheme="minorHAnsi" w:hAnsi="Garamond" w:cs="Calibri"/>
          <w:sz w:val="24"/>
          <w:szCs w:val="24"/>
          <w:lang w:eastAsia="en-US"/>
        </w:rPr>
        <w:t xml:space="preserve">Che gli/le vengano concessi i </w:t>
      </w:r>
      <w:r w:rsidRPr="0041580F">
        <w:rPr>
          <w:rFonts w:ascii="Garamond" w:eastAsiaTheme="minorHAnsi" w:hAnsi="Garamond" w:cs="Calibri,Bold"/>
          <w:b/>
          <w:bCs/>
          <w:sz w:val="24"/>
          <w:szCs w:val="24"/>
          <w:lang w:eastAsia="en-US"/>
        </w:rPr>
        <w:t>“</w:t>
      </w:r>
      <w:bookmarkStart w:id="1" w:name="_Hlk87315547"/>
      <w:r w:rsidRPr="0041580F">
        <w:rPr>
          <w:rFonts w:ascii="Garamond" w:eastAsiaTheme="minorHAnsi" w:hAnsi="Garamond" w:cs="Calibri,Bold"/>
          <w:b/>
          <w:bCs/>
          <w:sz w:val="24"/>
          <w:szCs w:val="24"/>
          <w:lang w:eastAsia="en-US"/>
        </w:rPr>
        <w:t>BUONI SPESA PER L’ACQUISTO DI PRODOTTI TIPICI DELLA PANIFICAZIONE A LUNGA</w:t>
      </w:r>
      <w:r w:rsidR="006A774D">
        <w:rPr>
          <w:rFonts w:ascii="Garamond" w:eastAsiaTheme="minorHAnsi" w:hAnsi="Garamond" w:cs="Calibri,Bold"/>
          <w:b/>
          <w:bCs/>
          <w:sz w:val="24"/>
          <w:szCs w:val="24"/>
          <w:lang w:eastAsia="en-US"/>
        </w:rPr>
        <w:t xml:space="preserve"> </w:t>
      </w:r>
      <w:r w:rsidRPr="0041580F">
        <w:rPr>
          <w:rFonts w:ascii="Garamond" w:eastAsiaTheme="minorHAnsi" w:hAnsi="Garamond" w:cs="Calibri,Bold"/>
          <w:b/>
          <w:bCs/>
          <w:sz w:val="24"/>
          <w:szCs w:val="24"/>
          <w:lang w:eastAsia="en-US"/>
        </w:rPr>
        <w:t>CONSERVAZIONE E FORMAGGI OVINI, CAPRINI E VACCINI, ESCLUSO IL PECORINO ROMANO</w:t>
      </w:r>
      <w:bookmarkEnd w:id="1"/>
      <w:r w:rsidRPr="0041580F">
        <w:rPr>
          <w:rFonts w:ascii="Garamond" w:eastAsiaTheme="minorHAnsi" w:hAnsi="Garamond" w:cs="Calibri,Bold"/>
          <w:b/>
          <w:bCs/>
          <w:sz w:val="24"/>
          <w:szCs w:val="24"/>
          <w:lang w:eastAsia="en-US"/>
        </w:rPr>
        <w:t>”</w:t>
      </w:r>
      <w:r w:rsidRPr="0041580F">
        <w:rPr>
          <w:rFonts w:ascii="Garamond" w:eastAsiaTheme="minorHAnsi" w:hAnsi="Garamond" w:cs="Calibri"/>
          <w:sz w:val="24"/>
          <w:szCs w:val="24"/>
          <w:lang w:eastAsia="en-US"/>
        </w:rPr>
        <w:t>.</w:t>
      </w:r>
    </w:p>
    <w:p w:rsidR="0041580F" w:rsidRDefault="0041580F" w:rsidP="0041580F">
      <w:pPr>
        <w:jc w:val="both"/>
        <w:rPr>
          <w:rFonts w:ascii="Garamond" w:hAnsi="Garamond"/>
          <w:b/>
          <w:bCs/>
          <w:sz w:val="16"/>
          <w:szCs w:val="16"/>
        </w:rPr>
      </w:pPr>
    </w:p>
    <w:p w:rsidR="00FA47D6" w:rsidRDefault="006C5A8F" w:rsidP="00F9366E">
      <w:pPr>
        <w:pStyle w:val="provvr0"/>
        <w:jc w:val="both"/>
        <w:rPr>
          <w:sz w:val="22"/>
          <w:szCs w:val="22"/>
        </w:rPr>
      </w:pPr>
      <w:r w:rsidRPr="0034743D">
        <w:rPr>
          <w:sz w:val="22"/>
          <w:szCs w:val="22"/>
        </w:rPr>
        <w:t>A tal fine, ai sensi degli articoli 46 e 47 del D</w:t>
      </w:r>
      <w:r>
        <w:rPr>
          <w:sz w:val="22"/>
          <w:szCs w:val="22"/>
        </w:rPr>
        <w:t>.</w:t>
      </w:r>
      <w:r w:rsidRPr="0034743D">
        <w:rPr>
          <w:sz w:val="22"/>
          <w:szCs w:val="22"/>
        </w:rPr>
        <w:t>P</w:t>
      </w:r>
      <w:r>
        <w:rPr>
          <w:sz w:val="22"/>
          <w:szCs w:val="22"/>
        </w:rPr>
        <w:t>.</w:t>
      </w:r>
      <w:r w:rsidRPr="0034743D">
        <w:rPr>
          <w:sz w:val="22"/>
          <w:szCs w:val="22"/>
        </w:rPr>
        <w:t>R</w:t>
      </w:r>
      <w:r>
        <w:rPr>
          <w:sz w:val="22"/>
          <w:szCs w:val="22"/>
        </w:rPr>
        <w:t>.</w:t>
      </w:r>
      <w:r w:rsidRPr="0034743D">
        <w:rPr>
          <w:sz w:val="22"/>
          <w:szCs w:val="22"/>
        </w:rPr>
        <w:t xml:space="preserve"> 28 dicembre 2000 n.445, consapevole che per le ipotesi di falsità in atti e dichiarazioni mendaci saranno applicate le sanzioni penali previste dall'articolo 76 del medesimo D</w:t>
      </w:r>
      <w:r>
        <w:rPr>
          <w:sz w:val="22"/>
          <w:szCs w:val="22"/>
        </w:rPr>
        <w:t>.</w:t>
      </w:r>
      <w:r w:rsidRPr="0034743D">
        <w:rPr>
          <w:sz w:val="22"/>
          <w:szCs w:val="22"/>
        </w:rPr>
        <w:t>P</w:t>
      </w:r>
      <w:r>
        <w:rPr>
          <w:sz w:val="22"/>
          <w:szCs w:val="22"/>
        </w:rPr>
        <w:t>.</w:t>
      </w:r>
      <w:r w:rsidRPr="0034743D">
        <w:rPr>
          <w:sz w:val="22"/>
          <w:szCs w:val="22"/>
        </w:rPr>
        <w:t>R</w:t>
      </w:r>
      <w:r>
        <w:rPr>
          <w:sz w:val="22"/>
          <w:szCs w:val="22"/>
        </w:rPr>
        <w:t>.</w:t>
      </w:r>
      <w:r w:rsidRPr="0034743D">
        <w:rPr>
          <w:sz w:val="22"/>
          <w:szCs w:val="22"/>
        </w:rPr>
        <w:t xml:space="preserve"> 445/2000</w:t>
      </w:r>
    </w:p>
    <w:p w:rsidR="0041580F" w:rsidRDefault="0041580F" w:rsidP="00F9366E">
      <w:pPr>
        <w:pStyle w:val="provvr0"/>
        <w:jc w:val="both"/>
        <w:rPr>
          <w:rFonts w:ascii="Garamond" w:hAnsi="Garamond"/>
          <w:b/>
          <w:bCs/>
        </w:rPr>
      </w:pPr>
    </w:p>
    <w:p w:rsidR="00FA47D6" w:rsidRDefault="00FA47D6" w:rsidP="00FA47D6">
      <w:pPr>
        <w:jc w:val="center"/>
        <w:rPr>
          <w:rFonts w:ascii="Garamond" w:hAnsi="Garamond"/>
          <w:b/>
          <w:bCs/>
          <w:sz w:val="24"/>
          <w:szCs w:val="24"/>
        </w:rPr>
      </w:pPr>
      <w:r w:rsidRPr="00FA47D6">
        <w:rPr>
          <w:rFonts w:ascii="Garamond" w:hAnsi="Garamond"/>
          <w:b/>
          <w:bCs/>
          <w:sz w:val="24"/>
          <w:szCs w:val="24"/>
        </w:rPr>
        <w:t>D I C H I A R A</w:t>
      </w:r>
    </w:p>
    <w:p w:rsidR="0041580F" w:rsidRDefault="0041580F" w:rsidP="00FA47D6">
      <w:pPr>
        <w:jc w:val="center"/>
        <w:rPr>
          <w:rFonts w:ascii="Garamond" w:hAnsi="Garamond"/>
          <w:b/>
          <w:bCs/>
          <w:sz w:val="24"/>
          <w:szCs w:val="24"/>
        </w:rPr>
      </w:pPr>
    </w:p>
    <w:p w:rsidR="0041580F" w:rsidRDefault="0041580F" w:rsidP="0041580F">
      <w:pPr>
        <w:rPr>
          <w:rFonts w:ascii="Garamond" w:hAnsi="Garamond"/>
          <w:b/>
          <w:bCs/>
          <w:sz w:val="24"/>
          <w:szCs w:val="24"/>
        </w:rPr>
      </w:pPr>
    </w:p>
    <w:p w:rsidR="0041580F" w:rsidRDefault="0041580F" w:rsidP="0041580F">
      <w:pPr>
        <w:pStyle w:val="Paragrafoelenco"/>
        <w:numPr>
          <w:ilvl w:val="0"/>
          <w:numId w:val="23"/>
        </w:numPr>
        <w:ind w:left="0" w:hanging="284"/>
        <w:rPr>
          <w:rFonts w:ascii="Garamond" w:hAnsi="Garamond"/>
          <w:b/>
          <w:bCs/>
          <w:sz w:val="24"/>
          <w:szCs w:val="24"/>
        </w:rPr>
      </w:pPr>
      <w:r w:rsidRPr="0041580F">
        <w:rPr>
          <w:rFonts w:ascii="Garamond" w:hAnsi="Garamond"/>
          <w:b/>
          <w:bCs/>
          <w:sz w:val="24"/>
          <w:szCs w:val="24"/>
        </w:rPr>
        <w:t>CHE ALLA DATA DEL 23/07/2020</w:t>
      </w:r>
      <w:r>
        <w:rPr>
          <w:rFonts w:ascii="Garamond" w:hAnsi="Garamond"/>
          <w:b/>
          <w:bCs/>
          <w:sz w:val="24"/>
          <w:szCs w:val="24"/>
        </w:rPr>
        <w:t xml:space="preserve"> IL PROPRIO NUCLEO FAMILIARE ERA RESIDENTE A:</w:t>
      </w:r>
    </w:p>
    <w:p w:rsidR="0041580F" w:rsidRPr="0041580F" w:rsidRDefault="0041580F" w:rsidP="0041580F">
      <w:pPr>
        <w:pStyle w:val="Paragrafoelenco"/>
        <w:ind w:left="0"/>
        <w:rPr>
          <w:rFonts w:ascii="Garamond" w:hAnsi="Garamond"/>
          <w:b/>
          <w:bCs/>
          <w:sz w:val="24"/>
          <w:szCs w:val="24"/>
        </w:rPr>
      </w:pPr>
      <w:r>
        <w:rPr>
          <w:rFonts w:ascii="Garamond" w:hAnsi="Garamond"/>
          <w:b/>
          <w:bCs/>
          <w:sz w:val="24"/>
          <w:szCs w:val="24"/>
        </w:rPr>
        <w:t xml:space="preserve">____________________________________, via/piazza_______________________________, n. ____  </w:t>
      </w:r>
    </w:p>
    <w:p w:rsidR="00FA47D6" w:rsidRDefault="00FA47D6" w:rsidP="00FA47D6">
      <w:pPr>
        <w:jc w:val="center"/>
        <w:rPr>
          <w:rFonts w:ascii="Garamond" w:hAnsi="Garamond"/>
          <w:b/>
          <w:bCs/>
        </w:rPr>
      </w:pPr>
    </w:p>
    <w:p w:rsidR="0041580F" w:rsidRPr="00FA47D6" w:rsidRDefault="0041580F" w:rsidP="00FA47D6">
      <w:pPr>
        <w:jc w:val="center"/>
        <w:rPr>
          <w:rFonts w:ascii="Garamond" w:hAnsi="Garamond"/>
          <w:b/>
          <w:bCs/>
        </w:rPr>
      </w:pPr>
    </w:p>
    <w:p w:rsidR="00F37C07" w:rsidRPr="00402F7C" w:rsidRDefault="00FA47D6" w:rsidP="001334B0">
      <w:pPr>
        <w:pStyle w:val="Paragrafoelenco"/>
        <w:numPr>
          <w:ilvl w:val="0"/>
          <w:numId w:val="11"/>
        </w:numPr>
        <w:ind w:left="0" w:hanging="284"/>
        <w:jc w:val="both"/>
        <w:rPr>
          <w:rFonts w:ascii="Garamond" w:hAnsi="Garamond"/>
          <w:b/>
          <w:bCs/>
          <w:sz w:val="24"/>
          <w:szCs w:val="24"/>
        </w:rPr>
      </w:pPr>
      <w:r w:rsidRPr="00402F7C">
        <w:rPr>
          <w:rFonts w:ascii="Garamond" w:hAnsi="Garamond"/>
          <w:b/>
          <w:bCs/>
          <w:sz w:val="24"/>
          <w:szCs w:val="24"/>
        </w:rPr>
        <w:t xml:space="preserve">CHE IL PROPRIO NUCLEO FAMILIARE E’ ANAGRAFICAMENTE COSTITUITO COME DI SEGUITO: </w:t>
      </w:r>
    </w:p>
    <w:tbl>
      <w:tblPr>
        <w:tblStyle w:val="Grigliatabella"/>
        <w:tblpPr w:leftFromText="141" w:rightFromText="141" w:vertAnchor="text" w:horzAnchor="margin" w:tblpY="118"/>
        <w:tblW w:w="0" w:type="auto"/>
        <w:tblLook w:val="04A0"/>
      </w:tblPr>
      <w:tblGrid>
        <w:gridCol w:w="2802"/>
        <w:gridCol w:w="2551"/>
        <w:gridCol w:w="2552"/>
        <w:gridCol w:w="2515"/>
      </w:tblGrid>
      <w:tr w:rsidR="0041580F" w:rsidRPr="00402F7C" w:rsidTr="0041580F">
        <w:tc>
          <w:tcPr>
            <w:tcW w:w="2802" w:type="dxa"/>
          </w:tcPr>
          <w:p w:rsidR="0041580F" w:rsidRPr="00402F7C" w:rsidRDefault="0041580F" w:rsidP="00402F7C">
            <w:pPr>
              <w:pStyle w:val="Paragrafoelenco"/>
              <w:ind w:left="0"/>
              <w:jc w:val="both"/>
              <w:rPr>
                <w:rFonts w:ascii="Garamond" w:hAnsi="Garamond"/>
                <w:b/>
                <w:bCs/>
                <w:sz w:val="24"/>
                <w:szCs w:val="24"/>
              </w:rPr>
            </w:pPr>
            <w:r w:rsidRPr="00402F7C">
              <w:rPr>
                <w:rFonts w:ascii="Garamond" w:hAnsi="Garamond"/>
                <w:b/>
                <w:bCs/>
                <w:sz w:val="24"/>
                <w:szCs w:val="24"/>
              </w:rPr>
              <w:t>Cognome e Nome</w:t>
            </w:r>
          </w:p>
        </w:tc>
        <w:tc>
          <w:tcPr>
            <w:tcW w:w="2551" w:type="dxa"/>
          </w:tcPr>
          <w:p w:rsidR="0041580F" w:rsidRPr="00402F7C" w:rsidRDefault="0041580F" w:rsidP="00402F7C">
            <w:pPr>
              <w:pStyle w:val="Paragrafoelenco"/>
              <w:ind w:left="0"/>
              <w:jc w:val="both"/>
              <w:rPr>
                <w:rFonts w:ascii="Garamond" w:hAnsi="Garamond"/>
                <w:b/>
                <w:bCs/>
                <w:sz w:val="24"/>
                <w:szCs w:val="24"/>
              </w:rPr>
            </w:pPr>
            <w:r w:rsidRPr="00402F7C">
              <w:rPr>
                <w:rFonts w:ascii="Garamond" w:hAnsi="Garamond"/>
                <w:b/>
                <w:bCs/>
                <w:sz w:val="24"/>
                <w:szCs w:val="24"/>
              </w:rPr>
              <w:t>Luogo e data di nascita</w:t>
            </w:r>
          </w:p>
        </w:tc>
        <w:tc>
          <w:tcPr>
            <w:tcW w:w="2552" w:type="dxa"/>
          </w:tcPr>
          <w:p w:rsidR="0041580F" w:rsidRPr="00402F7C" w:rsidRDefault="0041580F" w:rsidP="00402F7C">
            <w:pPr>
              <w:pStyle w:val="Paragrafoelenco"/>
              <w:ind w:left="0"/>
              <w:jc w:val="both"/>
              <w:rPr>
                <w:rFonts w:ascii="Garamond" w:hAnsi="Garamond"/>
                <w:b/>
                <w:bCs/>
                <w:sz w:val="24"/>
                <w:szCs w:val="24"/>
              </w:rPr>
            </w:pPr>
            <w:r>
              <w:rPr>
                <w:rFonts w:ascii="Garamond" w:hAnsi="Garamond"/>
                <w:b/>
                <w:bCs/>
                <w:sz w:val="24"/>
                <w:szCs w:val="24"/>
              </w:rPr>
              <w:t>Codice Fiscale</w:t>
            </w:r>
          </w:p>
        </w:tc>
        <w:tc>
          <w:tcPr>
            <w:tcW w:w="2515" w:type="dxa"/>
          </w:tcPr>
          <w:p w:rsidR="0041580F" w:rsidRPr="00402F7C" w:rsidRDefault="0041580F" w:rsidP="00402F7C">
            <w:pPr>
              <w:pStyle w:val="Paragrafoelenco"/>
              <w:ind w:left="0"/>
              <w:jc w:val="both"/>
              <w:rPr>
                <w:rFonts w:ascii="Garamond" w:hAnsi="Garamond"/>
                <w:b/>
                <w:bCs/>
                <w:sz w:val="24"/>
                <w:szCs w:val="24"/>
              </w:rPr>
            </w:pPr>
            <w:r w:rsidRPr="00402F7C">
              <w:rPr>
                <w:rFonts w:ascii="Garamond" w:hAnsi="Garamond"/>
                <w:b/>
                <w:bCs/>
                <w:sz w:val="24"/>
                <w:szCs w:val="24"/>
              </w:rPr>
              <w:t>Relazione di parentela</w:t>
            </w:r>
          </w:p>
        </w:tc>
      </w:tr>
      <w:tr w:rsidR="0041580F" w:rsidRPr="00402F7C" w:rsidTr="0041580F">
        <w:tc>
          <w:tcPr>
            <w:tcW w:w="2802" w:type="dxa"/>
          </w:tcPr>
          <w:p w:rsidR="0041580F" w:rsidRPr="00402F7C" w:rsidRDefault="0041580F" w:rsidP="00402F7C">
            <w:pPr>
              <w:pStyle w:val="Paragrafoelenco"/>
              <w:ind w:left="0"/>
              <w:jc w:val="both"/>
              <w:rPr>
                <w:rFonts w:ascii="Garamond" w:hAnsi="Garamond"/>
                <w:b/>
                <w:bCs/>
                <w:sz w:val="24"/>
                <w:szCs w:val="24"/>
              </w:rPr>
            </w:pPr>
          </w:p>
        </w:tc>
        <w:tc>
          <w:tcPr>
            <w:tcW w:w="2551" w:type="dxa"/>
          </w:tcPr>
          <w:p w:rsidR="0041580F" w:rsidRPr="00402F7C" w:rsidRDefault="0041580F" w:rsidP="00402F7C">
            <w:pPr>
              <w:pStyle w:val="Paragrafoelenco"/>
              <w:ind w:left="0"/>
              <w:jc w:val="both"/>
              <w:rPr>
                <w:rFonts w:ascii="Garamond" w:hAnsi="Garamond"/>
                <w:b/>
                <w:bCs/>
                <w:sz w:val="24"/>
                <w:szCs w:val="24"/>
              </w:rPr>
            </w:pPr>
          </w:p>
        </w:tc>
        <w:tc>
          <w:tcPr>
            <w:tcW w:w="2552" w:type="dxa"/>
          </w:tcPr>
          <w:p w:rsidR="0041580F" w:rsidRPr="00402F7C" w:rsidRDefault="0041580F" w:rsidP="00402F7C">
            <w:pPr>
              <w:pStyle w:val="Paragrafoelenco"/>
              <w:ind w:left="0"/>
              <w:jc w:val="both"/>
              <w:rPr>
                <w:rFonts w:ascii="Garamond" w:hAnsi="Garamond"/>
                <w:b/>
                <w:bCs/>
                <w:sz w:val="24"/>
                <w:szCs w:val="24"/>
              </w:rPr>
            </w:pPr>
          </w:p>
        </w:tc>
        <w:tc>
          <w:tcPr>
            <w:tcW w:w="2515" w:type="dxa"/>
          </w:tcPr>
          <w:p w:rsidR="0041580F" w:rsidRPr="00402F7C" w:rsidRDefault="0041580F" w:rsidP="00402F7C">
            <w:pPr>
              <w:pStyle w:val="Paragrafoelenco"/>
              <w:ind w:left="0"/>
              <w:jc w:val="both"/>
              <w:rPr>
                <w:rFonts w:ascii="Garamond" w:hAnsi="Garamond"/>
                <w:b/>
                <w:bCs/>
                <w:sz w:val="24"/>
                <w:szCs w:val="24"/>
              </w:rPr>
            </w:pPr>
          </w:p>
        </w:tc>
      </w:tr>
      <w:tr w:rsidR="0041580F" w:rsidRPr="00402F7C" w:rsidTr="0041580F">
        <w:tc>
          <w:tcPr>
            <w:tcW w:w="2802" w:type="dxa"/>
          </w:tcPr>
          <w:p w:rsidR="0041580F" w:rsidRPr="00402F7C" w:rsidRDefault="0041580F" w:rsidP="00402F7C">
            <w:pPr>
              <w:pStyle w:val="Paragrafoelenco"/>
              <w:ind w:left="0"/>
              <w:jc w:val="both"/>
              <w:rPr>
                <w:rFonts w:ascii="Garamond" w:hAnsi="Garamond"/>
                <w:b/>
                <w:bCs/>
                <w:sz w:val="24"/>
                <w:szCs w:val="24"/>
              </w:rPr>
            </w:pPr>
          </w:p>
        </w:tc>
        <w:tc>
          <w:tcPr>
            <w:tcW w:w="2551" w:type="dxa"/>
          </w:tcPr>
          <w:p w:rsidR="0041580F" w:rsidRPr="00402F7C" w:rsidRDefault="0041580F" w:rsidP="00402F7C">
            <w:pPr>
              <w:pStyle w:val="Paragrafoelenco"/>
              <w:ind w:left="0"/>
              <w:jc w:val="both"/>
              <w:rPr>
                <w:rFonts w:ascii="Garamond" w:hAnsi="Garamond"/>
                <w:b/>
                <w:bCs/>
                <w:sz w:val="24"/>
                <w:szCs w:val="24"/>
              </w:rPr>
            </w:pPr>
          </w:p>
        </w:tc>
        <w:tc>
          <w:tcPr>
            <w:tcW w:w="2552" w:type="dxa"/>
          </w:tcPr>
          <w:p w:rsidR="0041580F" w:rsidRPr="00402F7C" w:rsidRDefault="0041580F" w:rsidP="00402F7C">
            <w:pPr>
              <w:pStyle w:val="Paragrafoelenco"/>
              <w:ind w:left="0"/>
              <w:jc w:val="both"/>
              <w:rPr>
                <w:rFonts w:ascii="Garamond" w:hAnsi="Garamond"/>
                <w:b/>
                <w:bCs/>
                <w:sz w:val="24"/>
                <w:szCs w:val="24"/>
              </w:rPr>
            </w:pPr>
          </w:p>
        </w:tc>
        <w:tc>
          <w:tcPr>
            <w:tcW w:w="2515" w:type="dxa"/>
          </w:tcPr>
          <w:p w:rsidR="0041580F" w:rsidRPr="00402F7C" w:rsidRDefault="0041580F" w:rsidP="00402F7C">
            <w:pPr>
              <w:pStyle w:val="Paragrafoelenco"/>
              <w:ind w:left="0"/>
              <w:jc w:val="both"/>
              <w:rPr>
                <w:rFonts w:ascii="Garamond" w:hAnsi="Garamond"/>
                <w:b/>
                <w:bCs/>
                <w:sz w:val="24"/>
                <w:szCs w:val="24"/>
              </w:rPr>
            </w:pPr>
          </w:p>
        </w:tc>
      </w:tr>
      <w:tr w:rsidR="0041580F" w:rsidRPr="00402F7C" w:rsidTr="0041580F">
        <w:tc>
          <w:tcPr>
            <w:tcW w:w="2802" w:type="dxa"/>
          </w:tcPr>
          <w:p w:rsidR="0041580F" w:rsidRPr="00402F7C" w:rsidRDefault="0041580F" w:rsidP="00402F7C">
            <w:pPr>
              <w:pStyle w:val="Paragrafoelenco"/>
              <w:ind w:left="0"/>
              <w:jc w:val="both"/>
              <w:rPr>
                <w:rFonts w:ascii="Garamond" w:hAnsi="Garamond"/>
                <w:b/>
                <w:bCs/>
                <w:sz w:val="24"/>
                <w:szCs w:val="24"/>
              </w:rPr>
            </w:pPr>
          </w:p>
        </w:tc>
        <w:tc>
          <w:tcPr>
            <w:tcW w:w="2551" w:type="dxa"/>
          </w:tcPr>
          <w:p w:rsidR="0041580F" w:rsidRPr="00402F7C" w:rsidRDefault="0041580F" w:rsidP="00402F7C">
            <w:pPr>
              <w:pStyle w:val="Paragrafoelenco"/>
              <w:ind w:left="0"/>
              <w:jc w:val="both"/>
              <w:rPr>
                <w:rFonts w:ascii="Garamond" w:hAnsi="Garamond"/>
                <w:b/>
                <w:bCs/>
                <w:sz w:val="24"/>
                <w:szCs w:val="24"/>
              </w:rPr>
            </w:pPr>
          </w:p>
        </w:tc>
        <w:tc>
          <w:tcPr>
            <w:tcW w:w="2552" w:type="dxa"/>
          </w:tcPr>
          <w:p w:rsidR="0041580F" w:rsidRPr="00402F7C" w:rsidRDefault="0041580F" w:rsidP="00402F7C">
            <w:pPr>
              <w:pStyle w:val="Paragrafoelenco"/>
              <w:ind w:left="0"/>
              <w:jc w:val="both"/>
              <w:rPr>
                <w:rFonts w:ascii="Garamond" w:hAnsi="Garamond"/>
                <w:b/>
                <w:bCs/>
                <w:sz w:val="24"/>
                <w:szCs w:val="24"/>
              </w:rPr>
            </w:pPr>
          </w:p>
        </w:tc>
        <w:tc>
          <w:tcPr>
            <w:tcW w:w="2515" w:type="dxa"/>
          </w:tcPr>
          <w:p w:rsidR="0041580F" w:rsidRPr="00402F7C" w:rsidRDefault="0041580F" w:rsidP="00402F7C">
            <w:pPr>
              <w:pStyle w:val="Paragrafoelenco"/>
              <w:ind w:left="0"/>
              <w:jc w:val="both"/>
              <w:rPr>
                <w:rFonts w:ascii="Garamond" w:hAnsi="Garamond"/>
                <w:b/>
                <w:bCs/>
                <w:sz w:val="24"/>
                <w:szCs w:val="24"/>
              </w:rPr>
            </w:pPr>
          </w:p>
        </w:tc>
      </w:tr>
      <w:tr w:rsidR="0041580F" w:rsidRPr="00402F7C" w:rsidTr="0041580F">
        <w:tc>
          <w:tcPr>
            <w:tcW w:w="2802" w:type="dxa"/>
          </w:tcPr>
          <w:p w:rsidR="0041580F" w:rsidRPr="00402F7C" w:rsidRDefault="0041580F" w:rsidP="00402F7C">
            <w:pPr>
              <w:pStyle w:val="Paragrafoelenco"/>
              <w:ind w:left="0"/>
              <w:jc w:val="both"/>
              <w:rPr>
                <w:rFonts w:ascii="Garamond" w:hAnsi="Garamond"/>
                <w:b/>
                <w:bCs/>
                <w:sz w:val="24"/>
                <w:szCs w:val="24"/>
              </w:rPr>
            </w:pPr>
          </w:p>
        </w:tc>
        <w:tc>
          <w:tcPr>
            <w:tcW w:w="2551" w:type="dxa"/>
          </w:tcPr>
          <w:p w:rsidR="0041580F" w:rsidRPr="00402F7C" w:rsidRDefault="0041580F" w:rsidP="00402F7C">
            <w:pPr>
              <w:pStyle w:val="Paragrafoelenco"/>
              <w:ind w:left="0"/>
              <w:jc w:val="both"/>
              <w:rPr>
                <w:rFonts w:ascii="Garamond" w:hAnsi="Garamond"/>
                <w:b/>
                <w:bCs/>
                <w:sz w:val="24"/>
                <w:szCs w:val="24"/>
              </w:rPr>
            </w:pPr>
          </w:p>
        </w:tc>
        <w:tc>
          <w:tcPr>
            <w:tcW w:w="2552" w:type="dxa"/>
          </w:tcPr>
          <w:p w:rsidR="0041580F" w:rsidRPr="00402F7C" w:rsidRDefault="0041580F" w:rsidP="00402F7C">
            <w:pPr>
              <w:pStyle w:val="Paragrafoelenco"/>
              <w:ind w:left="0"/>
              <w:jc w:val="both"/>
              <w:rPr>
                <w:rFonts w:ascii="Garamond" w:hAnsi="Garamond"/>
                <w:b/>
                <w:bCs/>
                <w:sz w:val="24"/>
                <w:szCs w:val="24"/>
              </w:rPr>
            </w:pPr>
          </w:p>
        </w:tc>
        <w:tc>
          <w:tcPr>
            <w:tcW w:w="2515" w:type="dxa"/>
          </w:tcPr>
          <w:p w:rsidR="0041580F" w:rsidRPr="00402F7C" w:rsidRDefault="0041580F" w:rsidP="00402F7C">
            <w:pPr>
              <w:pStyle w:val="Paragrafoelenco"/>
              <w:ind w:left="0"/>
              <w:jc w:val="both"/>
              <w:rPr>
                <w:rFonts w:ascii="Garamond" w:hAnsi="Garamond"/>
                <w:b/>
                <w:bCs/>
                <w:sz w:val="24"/>
                <w:szCs w:val="24"/>
              </w:rPr>
            </w:pPr>
          </w:p>
        </w:tc>
      </w:tr>
      <w:tr w:rsidR="0041580F" w:rsidTr="0041580F">
        <w:tc>
          <w:tcPr>
            <w:tcW w:w="2802" w:type="dxa"/>
          </w:tcPr>
          <w:p w:rsidR="0041580F" w:rsidRDefault="0041580F" w:rsidP="00402F7C">
            <w:pPr>
              <w:pStyle w:val="Paragrafoelenco"/>
              <w:ind w:left="0"/>
              <w:jc w:val="both"/>
              <w:rPr>
                <w:rFonts w:ascii="Garamond" w:hAnsi="Garamond"/>
                <w:b/>
                <w:bCs/>
                <w:sz w:val="24"/>
                <w:szCs w:val="24"/>
                <w:highlight w:val="yellow"/>
              </w:rPr>
            </w:pPr>
          </w:p>
        </w:tc>
        <w:tc>
          <w:tcPr>
            <w:tcW w:w="2551" w:type="dxa"/>
          </w:tcPr>
          <w:p w:rsidR="0041580F" w:rsidRDefault="0041580F" w:rsidP="00402F7C">
            <w:pPr>
              <w:pStyle w:val="Paragrafoelenco"/>
              <w:ind w:left="0"/>
              <w:jc w:val="both"/>
              <w:rPr>
                <w:rFonts w:ascii="Garamond" w:hAnsi="Garamond"/>
                <w:b/>
                <w:bCs/>
                <w:sz w:val="24"/>
                <w:szCs w:val="24"/>
                <w:highlight w:val="yellow"/>
              </w:rPr>
            </w:pPr>
          </w:p>
        </w:tc>
        <w:tc>
          <w:tcPr>
            <w:tcW w:w="2552" w:type="dxa"/>
          </w:tcPr>
          <w:p w:rsidR="0041580F" w:rsidRDefault="0041580F" w:rsidP="00402F7C">
            <w:pPr>
              <w:pStyle w:val="Paragrafoelenco"/>
              <w:ind w:left="0"/>
              <w:jc w:val="both"/>
              <w:rPr>
                <w:rFonts w:ascii="Garamond" w:hAnsi="Garamond"/>
                <w:b/>
                <w:bCs/>
                <w:sz w:val="24"/>
                <w:szCs w:val="24"/>
                <w:highlight w:val="yellow"/>
              </w:rPr>
            </w:pPr>
          </w:p>
        </w:tc>
        <w:tc>
          <w:tcPr>
            <w:tcW w:w="2515" w:type="dxa"/>
          </w:tcPr>
          <w:p w:rsidR="0041580F" w:rsidRDefault="0041580F" w:rsidP="00402F7C">
            <w:pPr>
              <w:pStyle w:val="Paragrafoelenco"/>
              <w:ind w:left="0"/>
              <w:jc w:val="both"/>
              <w:rPr>
                <w:rFonts w:ascii="Garamond" w:hAnsi="Garamond"/>
                <w:b/>
                <w:bCs/>
                <w:sz w:val="24"/>
                <w:szCs w:val="24"/>
                <w:highlight w:val="yellow"/>
              </w:rPr>
            </w:pPr>
          </w:p>
        </w:tc>
      </w:tr>
      <w:tr w:rsidR="0041580F" w:rsidTr="0041580F">
        <w:tc>
          <w:tcPr>
            <w:tcW w:w="2802" w:type="dxa"/>
          </w:tcPr>
          <w:p w:rsidR="0041580F" w:rsidRDefault="0041580F" w:rsidP="00402F7C">
            <w:pPr>
              <w:pStyle w:val="Paragrafoelenco"/>
              <w:ind w:left="0"/>
              <w:jc w:val="both"/>
              <w:rPr>
                <w:rFonts w:ascii="Garamond" w:hAnsi="Garamond"/>
                <w:b/>
                <w:bCs/>
                <w:sz w:val="24"/>
                <w:szCs w:val="24"/>
                <w:highlight w:val="yellow"/>
              </w:rPr>
            </w:pPr>
          </w:p>
        </w:tc>
        <w:tc>
          <w:tcPr>
            <w:tcW w:w="2551" w:type="dxa"/>
          </w:tcPr>
          <w:p w:rsidR="0041580F" w:rsidRDefault="0041580F" w:rsidP="00402F7C">
            <w:pPr>
              <w:pStyle w:val="Paragrafoelenco"/>
              <w:ind w:left="0"/>
              <w:jc w:val="both"/>
              <w:rPr>
                <w:rFonts w:ascii="Garamond" w:hAnsi="Garamond"/>
                <w:b/>
                <w:bCs/>
                <w:sz w:val="24"/>
                <w:szCs w:val="24"/>
                <w:highlight w:val="yellow"/>
              </w:rPr>
            </w:pPr>
          </w:p>
        </w:tc>
        <w:tc>
          <w:tcPr>
            <w:tcW w:w="2552" w:type="dxa"/>
          </w:tcPr>
          <w:p w:rsidR="0041580F" w:rsidRDefault="0041580F" w:rsidP="00402F7C">
            <w:pPr>
              <w:pStyle w:val="Paragrafoelenco"/>
              <w:ind w:left="0"/>
              <w:jc w:val="both"/>
              <w:rPr>
                <w:rFonts w:ascii="Garamond" w:hAnsi="Garamond"/>
                <w:b/>
                <w:bCs/>
                <w:sz w:val="24"/>
                <w:szCs w:val="24"/>
                <w:highlight w:val="yellow"/>
              </w:rPr>
            </w:pPr>
          </w:p>
        </w:tc>
        <w:tc>
          <w:tcPr>
            <w:tcW w:w="2515" w:type="dxa"/>
          </w:tcPr>
          <w:p w:rsidR="0041580F" w:rsidRDefault="0041580F" w:rsidP="00402F7C">
            <w:pPr>
              <w:pStyle w:val="Paragrafoelenco"/>
              <w:ind w:left="0"/>
              <w:jc w:val="both"/>
              <w:rPr>
                <w:rFonts w:ascii="Garamond" w:hAnsi="Garamond"/>
                <w:b/>
                <w:bCs/>
                <w:sz w:val="24"/>
                <w:szCs w:val="24"/>
                <w:highlight w:val="yellow"/>
              </w:rPr>
            </w:pPr>
          </w:p>
        </w:tc>
      </w:tr>
      <w:tr w:rsidR="0041580F" w:rsidTr="0041580F">
        <w:trPr>
          <w:trHeight w:val="319"/>
        </w:trPr>
        <w:tc>
          <w:tcPr>
            <w:tcW w:w="2802" w:type="dxa"/>
          </w:tcPr>
          <w:p w:rsidR="0041580F" w:rsidRDefault="0041580F" w:rsidP="00402F7C">
            <w:pPr>
              <w:pStyle w:val="Paragrafoelenco"/>
              <w:ind w:left="0"/>
              <w:jc w:val="both"/>
              <w:rPr>
                <w:rFonts w:ascii="Garamond" w:hAnsi="Garamond"/>
                <w:b/>
                <w:bCs/>
                <w:sz w:val="24"/>
                <w:szCs w:val="24"/>
                <w:highlight w:val="yellow"/>
              </w:rPr>
            </w:pPr>
          </w:p>
        </w:tc>
        <w:tc>
          <w:tcPr>
            <w:tcW w:w="2551" w:type="dxa"/>
          </w:tcPr>
          <w:p w:rsidR="0041580F" w:rsidRDefault="0041580F" w:rsidP="00402F7C">
            <w:pPr>
              <w:pStyle w:val="Paragrafoelenco"/>
              <w:ind w:left="0"/>
              <w:jc w:val="both"/>
              <w:rPr>
                <w:rFonts w:ascii="Garamond" w:hAnsi="Garamond"/>
                <w:b/>
                <w:bCs/>
                <w:sz w:val="24"/>
                <w:szCs w:val="24"/>
                <w:highlight w:val="yellow"/>
              </w:rPr>
            </w:pPr>
          </w:p>
        </w:tc>
        <w:tc>
          <w:tcPr>
            <w:tcW w:w="2552" w:type="dxa"/>
          </w:tcPr>
          <w:p w:rsidR="0041580F" w:rsidRDefault="0041580F" w:rsidP="00402F7C">
            <w:pPr>
              <w:pStyle w:val="Paragrafoelenco"/>
              <w:ind w:left="0"/>
              <w:jc w:val="both"/>
              <w:rPr>
                <w:rFonts w:ascii="Garamond" w:hAnsi="Garamond"/>
                <w:b/>
                <w:bCs/>
                <w:sz w:val="24"/>
                <w:szCs w:val="24"/>
                <w:highlight w:val="yellow"/>
              </w:rPr>
            </w:pPr>
          </w:p>
        </w:tc>
        <w:tc>
          <w:tcPr>
            <w:tcW w:w="2515" w:type="dxa"/>
          </w:tcPr>
          <w:p w:rsidR="0041580F" w:rsidRDefault="0041580F" w:rsidP="00402F7C">
            <w:pPr>
              <w:pStyle w:val="Paragrafoelenco"/>
              <w:ind w:left="0"/>
              <w:jc w:val="both"/>
              <w:rPr>
                <w:rFonts w:ascii="Garamond" w:hAnsi="Garamond"/>
                <w:b/>
                <w:bCs/>
                <w:sz w:val="24"/>
                <w:szCs w:val="24"/>
                <w:highlight w:val="yellow"/>
              </w:rPr>
            </w:pPr>
          </w:p>
        </w:tc>
      </w:tr>
    </w:tbl>
    <w:p w:rsidR="00737B4E" w:rsidRPr="00402F7C" w:rsidRDefault="00737B4E" w:rsidP="00737B4E">
      <w:pPr>
        <w:pStyle w:val="Paragrafoelenco"/>
        <w:ind w:left="0"/>
        <w:jc w:val="both"/>
        <w:rPr>
          <w:rFonts w:ascii="Garamond" w:hAnsi="Garamond"/>
          <w:b/>
          <w:bCs/>
          <w:sz w:val="24"/>
          <w:szCs w:val="24"/>
        </w:rPr>
      </w:pPr>
    </w:p>
    <w:p w:rsidR="001334B0" w:rsidRDefault="001334B0" w:rsidP="001334B0">
      <w:pPr>
        <w:pStyle w:val="Paragrafoelenco"/>
        <w:ind w:left="0"/>
        <w:jc w:val="both"/>
        <w:rPr>
          <w:rFonts w:ascii="Garamond" w:hAnsi="Garamond"/>
          <w:b/>
          <w:bCs/>
          <w:sz w:val="24"/>
          <w:szCs w:val="24"/>
        </w:rPr>
      </w:pPr>
    </w:p>
    <w:p w:rsidR="0041580F" w:rsidRPr="0041580F" w:rsidRDefault="00F71DEC" w:rsidP="0041580F">
      <w:pPr>
        <w:tabs>
          <w:tab w:val="left" w:pos="2694"/>
        </w:tabs>
        <w:autoSpaceDE w:val="0"/>
        <w:autoSpaceDN w:val="0"/>
        <w:adjustRightInd w:val="0"/>
        <w:rPr>
          <w:rFonts w:ascii="Garamond" w:eastAsiaTheme="minorHAnsi" w:hAnsi="Garamond" w:cs="Calibri"/>
          <w:sz w:val="24"/>
          <w:szCs w:val="24"/>
          <w:lang w:eastAsia="en-US"/>
        </w:rPr>
      </w:pPr>
      <w:r w:rsidRPr="0041580F">
        <w:rPr>
          <w:rFonts w:ascii="Garamond" w:hAnsi="Garamond"/>
          <w:b/>
          <w:bCs/>
          <w:sz w:val="24"/>
          <w:szCs w:val="24"/>
        </w:rPr>
        <w:t xml:space="preserve">CHE </w:t>
      </w:r>
      <w:r w:rsidR="0041580F" w:rsidRPr="0041580F">
        <w:rPr>
          <w:rFonts w:ascii="Garamond" w:eastAsiaTheme="minorHAnsi" w:hAnsi="Garamond" w:cs="Calibri"/>
          <w:sz w:val="24"/>
          <w:szCs w:val="24"/>
          <w:lang w:eastAsia="en-US"/>
        </w:rPr>
        <w:t>il dichiarante e il nucleo familiare sono beneficiari di uno dei seguenti sostegni pubblici, quali</w:t>
      </w:r>
      <w:r w:rsidR="0041580F">
        <w:rPr>
          <w:rFonts w:ascii="Garamond" w:eastAsiaTheme="minorHAnsi" w:hAnsi="Garamond" w:cs="Calibri"/>
          <w:sz w:val="24"/>
          <w:szCs w:val="24"/>
          <w:lang w:eastAsia="en-US"/>
        </w:rPr>
        <w:t xml:space="preserve"> </w:t>
      </w:r>
      <w:r w:rsidR="0041580F" w:rsidRPr="0052649B">
        <w:rPr>
          <w:rFonts w:ascii="Garamond" w:hAnsi="Garamond"/>
          <w:b/>
          <w:bCs/>
        </w:rPr>
        <w:t>(barrare la voce che interessa)</w:t>
      </w:r>
      <w:r w:rsidR="0041580F" w:rsidRPr="0041580F">
        <w:rPr>
          <w:rFonts w:ascii="Garamond" w:eastAsiaTheme="minorHAnsi" w:hAnsi="Garamond" w:cs="Calibri"/>
          <w:sz w:val="24"/>
          <w:szCs w:val="24"/>
          <w:lang w:eastAsia="en-US"/>
        </w:rPr>
        <w:t>:</w:t>
      </w:r>
    </w:p>
    <w:p w:rsidR="0041580F" w:rsidRPr="0041580F" w:rsidRDefault="0041580F" w:rsidP="0041580F">
      <w:pPr>
        <w:autoSpaceDE w:val="0"/>
        <w:autoSpaceDN w:val="0"/>
        <w:adjustRightInd w:val="0"/>
        <w:rPr>
          <w:rFonts w:ascii="Garamond" w:eastAsiaTheme="minorHAnsi" w:hAnsi="Garamond" w:cs="Calibri"/>
          <w:sz w:val="24"/>
          <w:szCs w:val="24"/>
          <w:lang w:eastAsia="en-US"/>
        </w:rPr>
      </w:pPr>
      <w:r w:rsidRPr="0041580F">
        <w:rPr>
          <w:rFonts w:ascii="Garamond" w:eastAsiaTheme="minorHAnsi" w:hAnsi="Garamond" w:cs="Wingdings"/>
          <w:sz w:val="24"/>
          <w:szCs w:val="24"/>
          <w:lang w:eastAsia="en-US"/>
        </w:rPr>
        <w:t xml:space="preserve"> </w:t>
      </w:r>
      <w:r w:rsidRPr="0041580F">
        <w:rPr>
          <w:rFonts w:ascii="Garamond" w:eastAsiaTheme="minorHAnsi" w:hAnsi="Garamond" w:cs="Calibri"/>
          <w:sz w:val="24"/>
          <w:szCs w:val="24"/>
          <w:lang w:eastAsia="en-US"/>
        </w:rPr>
        <w:t>Reddito di cittadinanza</w:t>
      </w:r>
    </w:p>
    <w:p w:rsidR="0041580F" w:rsidRPr="0041580F" w:rsidRDefault="0041580F" w:rsidP="0041580F">
      <w:pPr>
        <w:autoSpaceDE w:val="0"/>
        <w:autoSpaceDN w:val="0"/>
        <w:adjustRightInd w:val="0"/>
        <w:rPr>
          <w:rFonts w:ascii="Garamond" w:eastAsiaTheme="minorHAnsi" w:hAnsi="Garamond" w:cs="Calibri"/>
          <w:sz w:val="24"/>
          <w:szCs w:val="24"/>
          <w:lang w:eastAsia="en-US"/>
        </w:rPr>
      </w:pPr>
      <w:r w:rsidRPr="0041580F">
        <w:rPr>
          <w:rFonts w:ascii="Garamond" w:eastAsiaTheme="minorHAnsi" w:hAnsi="Garamond" w:cs="Wingdings"/>
          <w:sz w:val="24"/>
          <w:szCs w:val="24"/>
          <w:lang w:eastAsia="en-US"/>
        </w:rPr>
        <w:t xml:space="preserve"> </w:t>
      </w:r>
      <w:r w:rsidRPr="0041580F">
        <w:rPr>
          <w:rFonts w:ascii="Garamond" w:eastAsiaTheme="minorHAnsi" w:hAnsi="Garamond" w:cs="Calibri"/>
          <w:sz w:val="24"/>
          <w:szCs w:val="24"/>
          <w:lang w:eastAsia="en-US"/>
        </w:rPr>
        <w:t>Pensione di cittadinanza</w:t>
      </w:r>
    </w:p>
    <w:p w:rsidR="0041580F" w:rsidRPr="0041580F" w:rsidRDefault="0041580F" w:rsidP="0041580F">
      <w:pPr>
        <w:autoSpaceDE w:val="0"/>
        <w:autoSpaceDN w:val="0"/>
        <w:adjustRightInd w:val="0"/>
        <w:rPr>
          <w:rFonts w:ascii="Garamond" w:eastAsiaTheme="minorHAnsi" w:hAnsi="Garamond" w:cs="Calibri"/>
          <w:sz w:val="24"/>
          <w:szCs w:val="24"/>
          <w:lang w:eastAsia="en-US"/>
        </w:rPr>
      </w:pPr>
      <w:r w:rsidRPr="0041580F">
        <w:rPr>
          <w:rFonts w:ascii="Garamond" w:eastAsiaTheme="minorHAnsi" w:hAnsi="Garamond" w:cs="Wingdings"/>
          <w:sz w:val="24"/>
          <w:szCs w:val="24"/>
          <w:lang w:eastAsia="en-US"/>
        </w:rPr>
        <w:t xml:space="preserve"> </w:t>
      </w:r>
      <w:r w:rsidRPr="0041580F">
        <w:rPr>
          <w:rFonts w:ascii="Garamond" w:eastAsiaTheme="minorHAnsi" w:hAnsi="Garamond" w:cs="Calibri"/>
          <w:sz w:val="24"/>
          <w:szCs w:val="24"/>
          <w:lang w:eastAsia="en-US"/>
        </w:rPr>
        <w:t xml:space="preserve">REIS </w:t>
      </w:r>
      <w:r>
        <w:rPr>
          <w:rFonts w:ascii="Garamond" w:eastAsiaTheme="minorHAnsi" w:hAnsi="Garamond" w:cs="Calibri"/>
          <w:sz w:val="24"/>
          <w:szCs w:val="24"/>
          <w:lang w:eastAsia="en-US"/>
        </w:rPr>
        <w:t>20</w:t>
      </w:r>
      <w:r w:rsidRPr="0041580F">
        <w:rPr>
          <w:rFonts w:ascii="Garamond" w:eastAsiaTheme="minorHAnsi" w:hAnsi="Garamond" w:cs="Calibri"/>
          <w:sz w:val="24"/>
          <w:szCs w:val="24"/>
          <w:lang w:eastAsia="en-US"/>
        </w:rPr>
        <w:t>20</w:t>
      </w:r>
    </w:p>
    <w:p w:rsidR="0041580F" w:rsidRPr="0041580F" w:rsidRDefault="0041580F" w:rsidP="0041580F">
      <w:pPr>
        <w:pStyle w:val="Paragrafoelenco"/>
        <w:ind w:left="0"/>
        <w:jc w:val="both"/>
        <w:rPr>
          <w:rFonts w:ascii="Garamond" w:hAnsi="Garamond"/>
          <w:b/>
          <w:bCs/>
          <w:sz w:val="24"/>
          <w:szCs w:val="24"/>
        </w:rPr>
      </w:pPr>
      <w:r w:rsidRPr="0041580F">
        <w:rPr>
          <w:rFonts w:ascii="Garamond" w:eastAsiaTheme="minorHAnsi" w:hAnsi="Garamond" w:cs="Wingdings"/>
          <w:sz w:val="24"/>
          <w:szCs w:val="24"/>
          <w:lang w:eastAsia="en-US"/>
        </w:rPr>
        <w:t xml:space="preserve"> </w:t>
      </w:r>
      <w:r w:rsidRPr="0041580F">
        <w:rPr>
          <w:rFonts w:ascii="Garamond" w:eastAsiaTheme="minorHAnsi" w:hAnsi="Garamond" w:cs="Calibri"/>
          <w:sz w:val="24"/>
          <w:szCs w:val="24"/>
          <w:lang w:eastAsia="en-US"/>
        </w:rPr>
        <w:t>Valore ISEE 2021 è pari a euro ___________________________________</w:t>
      </w:r>
      <w:r w:rsidRPr="0041580F">
        <w:rPr>
          <w:rFonts w:ascii="Garamond" w:hAnsi="Garamond"/>
          <w:b/>
          <w:bCs/>
          <w:sz w:val="24"/>
          <w:szCs w:val="24"/>
        </w:rPr>
        <w:t xml:space="preserve"> </w:t>
      </w:r>
    </w:p>
    <w:p w:rsidR="0041580F" w:rsidRDefault="0041580F" w:rsidP="0041580F">
      <w:pPr>
        <w:pStyle w:val="Paragrafoelenco"/>
        <w:ind w:left="0"/>
        <w:jc w:val="both"/>
        <w:rPr>
          <w:rFonts w:ascii="Garamond" w:hAnsi="Garamond"/>
          <w:b/>
          <w:bCs/>
          <w:sz w:val="24"/>
          <w:szCs w:val="24"/>
        </w:rPr>
      </w:pPr>
    </w:p>
    <w:p w:rsidR="0041580F" w:rsidRDefault="0041580F" w:rsidP="00F9366E">
      <w:pPr>
        <w:jc w:val="center"/>
        <w:rPr>
          <w:rFonts w:ascii="Garamond" w:hAnsi="Garamond"/>
          <w:sz w:val="24"/>
          <w:szCs w:val="24"/>
        </w:rPr>
      </w:pPr>
    </w:p>
    <w:p w:rsidR="0041580F" w:rsidRDefault="0041580F" w:rsidP="0041580F">
      <w:pPr>
        <w:autoSpaceDE w:val="0"/>
        <w:autoSpaceDN w:val="0"/>
        <w:adjustRightInd w:val="0"/>
        <w:jc w:val="center"/>
        <w:rPr>
          <w:rFonts w:ascii="Garamond" w:eastAsiaTheme="minorHAnsi" w:hAnsi="Garamond" w:cs="Arial"/>
          <w:b/>
          <w:bCs/>
          <w:sz w:val="24"/>
          <w:szCs w:val="24"/>
          <w:lang w:eastAsia="en-US"/>
        </w:rPr>
      </w:pPr>
      <w:r w:rsidRPr="0041580F">
        <w:rPr>
          <w:rFonts w:ascii="Garamond" w:eastAsiaTheme="minorHAnsi" w:hAnsi="Garamond" w:cs="Arial"/>
          <w:b/>
          <w:bCs/>
          <w:sz w:val="24"/>
          <w:szCs w:val="24"/>
          <w:lang w:eastAsia="en-US"/>
        </w:rPr>
        <w:t>DICHIARA ALTRESI’</w:t>
      </w:r>
    </w:p>
    <w:p w:rsidR="0041580F" w:rsidRDefault="0041580F" w:rsidP="0041580F">
      <w:pPr>
        <w:autoSpaceDE w:val="0"/>
        <w:autoSpaceDN w:val="0"/>
        <w:adjustRightInd w:val="0"/>
        <w:rPr>
          <w:rFonts w:ascii="Garamond" w:eastAsiaTheme="minorHAnsi" w:hAnsi="Garamond" w:cs="Calibri"/>
          <w:sz w:val="24"/>
          <w:szCs w:val="24"/>
          <w:lang w:eastAsia="en-US"/>
        </w:rPr>
      </w:pPr>
      <w:r w:rsidRPr="0041580F">
        <w:rPr>
          <w:rFonts w:ascii="Garamond" w:eastAsiaTheme="minorHAnsi" w:hAnsi="Garamond" w:cs="Calibri"/>
          <w:sz w:val="24"/>
          <w:szCs w:val="24"/>
          <w:lang w:eastAsia="en-US"/>
        </w:rPr>
        <w:t>Che i dati forniti sono completi e veritieri;</w:t>
      </w:r>
    </w:p>
    <w:p w:rsidR="0041580F" w:rsidRPr="0041580F" w:rsidRDefault="0041580F" w:rsidP="0041580F">
      <w:pPr>
        <w:autoSpaceDE w:val="0"/>
        <w:autoSpaceDN w:val="0"/>
        <w:adjustRightInd w:val="0"/>
        <w:rPr>
          <w:rFonts w:ascii="Garamond" w:eastAsiaTheme="minorHAnsi" w:hAnsi="Garamond" w:cs="Calibri"/>
          <w:sz w:val="24"/>
          <w:szCs w:val="24"/>
          <w:lang w:eastAsia="en-US"/>
        </w:rPr>
      </w:pPr>
    </w:p>
    <w:p w:rsidR="0041580F" w:rsidRDefault="0041580F" w:rsidP="0041580F">
      <w:pPr>
        <w:autoSpaceDE w:val="0"/>
        <w:autoSpaceDN w:val="0"/>
        <w:adjustRightInd w:val="0"/>
        <w:rPr>
          <w:rFonts w:ascii="Garamond" w:eastAsiaTheme="minorHAnsi" w:hAnsi="Garamond" w:cs="Calibri"/>
          <w:sz w:val="24"/>
          <w:szCs w:val="24"/>
          <w:lang w:eastAsia="en-US"/>
        </w:rPr>
      </w:pPr>
      <w:r w:rsidRPr="0041580F">
        <w:rPr>
          <w:rFonts w:ascii="Garamond" w:eastAsiaTheme="minorHAnsi" w:hAnsi="Garamond" w:cs="Calibri"/>
          <w:sz w:val="24"/>
          <w:szCs w:val="24"/>
          <w:lang w:eastAsia="en-US"/>
        </w:rPr>
        <w:t>Di impegnarsi a comunicare tempestivamente dal suo verificarsi, qualsiasi variazione riguardante i dati indicati nel</w:t>
      </w:r>
      <w:r>
        <w:rPr>
          <w:rFonts w:ascii="Garamond" w:eastAsiaTheme="minorHAnsi" w:hAnsi="Garamond" w:cs="Calibri"/>
          <w:sz w:val="24"/>
          <w:szCs w:val="24"/>
          <w:lang w:eastAsia="en-US"/>
        </w:rPr>
        <w:t xml:space="preserve"> </w:t>
      </w:r>
      <w:r w:rsidRPr="0041580F">
        <w:rPr>
          <w:rFonts w:ascii="Garamond" w:eastAsiaTheme="minorHAnsi" w:hAnsi="Garamond" w:cs="Calibri"/>
          <w:sz w:val="24"/>
          <w:szCs w:val="24"/>
          <w:lang w:eastAsia="en-US"/>
        </w:rPr>
        <w:t>presente modulo (residenza, composizione del nucleo familiare, situazione lavorativa</w:t>
      </w:r>
      <w:r>
        <w:rPr>
          <w:rFonts w:ascii="Garamond" w:eastAsiaTheme="minorHAnsi" w:hAnsi="Garamond" w:cs="Calibri"/>
          <w:sz w:val="24"/>
          <w:szCs w:val="24"/>
          <w:lang w:eastAsia="en-US"/>
        </w:rPr>
        <w:t>, sostegni pubblici</w:t>
      </w:r>
      <w:r w:rsidRPr="0041580F">
        <w:rPr>
          <w:rFonts w:ascii="Garamond" w:eastAsiaTheme="minorHAnsi" w:hAnsi="Garamond" w:cs="Calibri"/>
          <w:sz w:val="24"/>
          <w:szCs w:val="24"/>
          <w:lang w:eastAsia="en-US"/>
        </w:rPr>
        <w:t xml:space="preserve"> ecc.);</w:t>
      </w:r>
    </w:p>
    <w:p w:rsidR="0041580F" w:rsidRPr="0041580F" w:rsidRDefault="0041580F" w:rsidP="0041580F">
      <w:pPr>
        <w:autoSpaceDE w:val="0"/>
        <w:autoSpaceDN w:val="0"/>
        <w:adjustRightInd w:val="0"/>
        <w:rPr>
          <w:rFonts w:ascii="Garamond" w:eastAsiaTheme="minorHAnsi" w:hAnsi="Garamond" w:cs="Calibri"/>
          <w:sz w:val="24"/>
          <w:szCs w:val="24"/>
          <w:lang w:eastAsia="en-US"/>
        </w:rPr>
      </w:pPr>
    </w:p>
    <w:p w:rsidR="0041580F" w:rsidRDefault="0041580F" w:rsidP="0041580F">
      <w:pPr>
        <w:rPr>
          <w:rFonts w:ascii="Garamond" w:eastAsiaTheme="minorHAnsi" w:hAnsi="Garamond" w:cs="Calibri"/>
          <w:sz w:val="24"/>
          <w:szCs w:val="24"/>
          <w:lang w:eastAsia="en-US"/>
        </w:rPr>
      </w:pPr>
      <w:r w:rsidRPr="0041580F">
        <w:rPr>
          <w:rFonts w:ascii="Garamond" w:eastAsiaTheme="minorHAnsi" w:hAnsi="Garamond" w:cs="Calibri"/>
          <w:sz w:val="24"/>
          <w:szCs w:val="24"/>
          <w:lang w:eastAsia="en-US"/>
        </w:rPr>
        <w:t xml:space="preserve">Di essere a conoscenza che, ai sensi dell’art.75 D.P.R. n. 445/2000, qualora da un controllo delle dichiarazioni rese emerga la non veridicità del contenuto della dichiarazione, </w:t>
      </w:r>
      <w:r w:rsidRPr="0041580F">
        <w:rPr>
          <w:rFonts w:ascii="Garamond" w:hAnsi="Garamond"/>
          <w:sz w:val="24"/>
          <w:szCs w:val="24"/>
        </w:rPr>
        <w:t xml:space="preserve">saranno disposti la decadenza </w:t>
      </w:r>
      <w:r w:rsidRPr="0041580F">
        <w:rPr>
          <w:rFonts w:ascii="Garamond" w:hAnsi="Garamond"/>
          <w:color w:val="000000"/>
          <w:sz w:val="24"/>
          <w:szCs w:val="24"/>
        </w:rPr>
        <w:t xml:space="preserve">dai benefici eventualmente conseguiti </w:t>
      </w:r>
      <w:r w:rsidRPr="0041580F">
        <w:rPr>
          <w:rFonts w:ascii="Garamond" w:hAnsi="Garamond"/>
          <w:sz w:val="24"/>
          <w:szCs w:val="24"/>
        </w:rPr>
        <w:t xml:space="preserve">e  </w:t>
      </w:r>
      <w:r w:rsidRPr="0041580F">
        <w:rPr>
          <w:rFonts w:ascii="Garamond" w:hAnsi="Garamond"/>
          <w:color w:val="000000"/>
          <w:sz w:val="24"/>
          <w:szCs w:val="24"/>
        </w:rPr>
        <w:t>la revoca degli eventuali benefìci già erogati nonché il divieto di accesso a contributi, finanziamenti e agevolazioni per un periodo di 2 anni decorrenti da quando l'amministrazione ha adottato l'atto di decadenza</w:t>
      </w:r>
      <w:r w:rsidRPr="0041580F">
        <w:rPr>
          <w:rFonts w:ascii="Garamond" w:eastAsiaTheme="minorHAnsi" w:hAnsi="Garamond" w:cs="Calibri"/>
          <w:sz w:val="24"/>
          <w:szCs w:val="24"/>
          <w:lang w:eastAsia="en-US"/>
        </w:rPr>
        <w:t>, fermo restando le ulteriori conseguenze previste dalla normativa vigente e la restituzione delle somme percepite indebitamente;</w:t>
      </w:r>
    </w:p>
    <w:p w:rsidR="0041580F" w:rsidRPr="0041580F" w:rsidRDefault="0041580F" w:rsidP="0041580F">
      <w:pPr>
        <w:rPr>
          <w:rFonts w:ascii="Garamond" w:eastAsiaTheme="minorHAnsi" w:hAnsi="Garamond" w:cs="Calibri"/>
          <w:sz w:val="24"/>
          <w:szCs w:val="24"/>
          <w:lang w:eastAsia="en-US"/>
        </w:rPr>
      </w:pPr>
    </w:p>
    <w:p w:rsidR="003737A5" w:rsidRDefault="003737A5" w:rsidP="0041580F">
      <w:pPr>
        <w:jc w:val="center"/>
        <w:rPr>
          <w:rFonts w:ascii="Garamond" w:hAnsi="Garamond"/>
          <w:sz w:val="24"/>
          <w:szCs w:val="24"/>
        </w:rPr>
      </w:pPr>
      <w:r>
        <w:rPr>
          <w:rFonts w:ascii="Garamond" w:hAnsi="Garamond"/>
          <w:sz w:val="24"/>
          <w:szCs w:val="24"/>
        </w:rPr>
        <w:t>DICHIARA</w:t>
      </w:r>
      <w:r w:rsidR="001F7E03">
        <w:rPr>
          <w:rFonts w:ascii="Garamond" w:hAnsi="Garamond"/>
          <w:sz w:val="24"/>
          <w:szCs w:val="24"/>
        </w:rPr>
        <w:t xml:space="preserve"> inoltre</w:t>
      </w:r>
    </w:p>
    <w:p w:rsidR="00F9366E" w:rsidRDefault="003737A5" w:rsidP="00402F7C">
      <w:pPr>
        <w:jc w:val="both"/>
        <w:rPr>
          <w:rFonts w:ascii="Garamond" w:hAnsi="Garamond"/>
          <w:sz w:val="24"/>
          <w:szCs w:val="24"/>
        </w:rPr>
      </w:pPr>
      <w:r>
        <w:rPr>
          <w:rFonts w:ascii="Garamond" w:hAnsi="Garamond"/>
          <w:sz w:val="24"/>
          <w:szCs w:val="24"/>
        </w:rPr>
        <w:t xml:space="preserve">di essere consapevole che </w:t>
      </w:r>
      <w:r w:rsidR="00EC06CD">
        <w:rPr>
          <w:rFonts w:ascii="Garamond" w:hAnsi="Garamond"/>
          <w:sz w:val="24"/>
          <w:szCs w:val="24"/>
        </w:rPr>
        <w:t xml:space="preserve">il Comune di Santadi sottoporrà a controllo sulla veridicità di quanto dichiarato una percentuale del 10% del totale delle </w:t>
      </w:r>
      <w:r>
        <w:rPr>
          <w:rFonts w:ascii="Garamond" w:hAnsi="Garamond"/>
          <w:sz w:val="24"/>
          <w:szCs w:val="24"/>
        </w:rPr>
        <w:t>dichiarazion</w:t>
      </w:r>
      <w:r w:rsidR="00EC06CD">
        <w:rPr>
          <w:rFonts w:ascii="Garamond" w:hAnsi="Garamond"/>
          <w:sz w:val="24"/>
          <w:szCs w:val="24"/>
        </w:rPr>
        <w:t>i</w:t>
      </w:r>
      <w:r>
        <w:rPr>
          <w:rFonts w:ascii="Garamond" w:hAnsi="Garamond"/>
          <w:sz w:val="24"/>
          <w:szCs w:val="24"/>
        </w:rPr>
        <w:t xml:space="preserve"> </w:t>
      </w:r>
      <w:r w:rsidR="00EC06CD">
        <w:rPr>
          <w:rFonts w:ascii="Garamond" w:hAnsi="Garamond"/>
          <w:sz w:val="24"/>
          <w:szCs w:val="24"/>
        </w:rPr>
        <w:t xml:space="preserve">rese nell'ambito del procedimento in oggetto, e </w:t>
      </w:r>
      <w:r>
        <w:rPr>
          <w:rFonts w:ascii="Garamond" w:hAnsi="Garamond"/>
          <w:sz w:val="24"/>
          <w:szCs w:val="24"/>
        </w:rPr>
        <w:t>che in caso di dichiarazioni non veritiere</w:t>
      </w:r>
      <w:r w:rsidR="00EC06CD">
        <w:rPr>
          <w:rFonts w:ascii="Garamond" w:hAnsi="Garamond"/>
          <w:sz w:val="24"/>
          <w:szCs w:val="24"/>
        </w:rPr>
        <w:t xml:space="preserve"> </w:t>
      </w:r>
      <w:r w:rsidR="001F7E03">
        <w:rPr>
          <w:rFonts w:ascii="Garamond" w:hAnsi="Garamond"/>
          <w:sz w:val="24"/>
          <w:szCs w:val="24"/>
        </w:rPr>
        <w:t xml:space="preserve">oltre ad incorrere nelle conseguenze penali previste dalle leggi in materia, </w:t>
      </w:r>
      <w:r w:rsidR="00EC06CD">
        <w:rPr>
          <w:rFonts w:ascii="Garamond" w:hAnsi="Garamond"/>
          <w:sz w:val="24"/>
          <w:szCs w:val="24"/>
        </w:rPr>
        <w:t>sarà escluso dai futuri benefici</w:t>
      </w:r>
      <w:r w:rsidR="001F7E03">
        <w:rPr>
          <w:rFonts w:ascii="Garamond" w:hAnsi="Garamond"/>
          <w:sz w:val="24"/>
          <w:szCs w:val="24"/>
        </w:rPr>
        <w:t>.</w:t>
      </w:r>
      <w:r>
        <w:rPr>
          <w:rFonts w:ascii="Garamond" w:hAnsi="Garamond"/>
          <w:sz w:val="24"/>
          <w:szCs w:val="24"/>
        </w:rPr>
        <w:t xml:space="preserve"> </w:t>
      </w:r>
    </w:p>
    <w:p w:rsidR="001334B0" w:rsidRDefault="001334B0" w:rsidP="00F9366E">
      <w:pPr>
        <w:jc w:val="center"/>
        <w:rPr>
          <w:rFonts w:ascii="Garamond" w:hAnsi="Garamond"/>
          <w:b/>
          <w:bCs/>
          <w:sz w:val="24"/>
          <w:szCs w:val="24"/>
        </w:rPr>
      </w:pPr>
      <w:r w:rsidRPr="001334B0">
        <w:rPr>
          <w:rFonts w:ascii="Garamond" w:hAnsi="Garamond"/>
          <w:bCs/>
          <w:sz w:val="24"/>
          <w:szCs w:val="24"/>
        </w:rPr>
        <w:t>DICHIARA</w:t>
      </w:r>
      <w:r>
        <w:rPr>
          <w:rFonts w:ascii="Garamond" w:hAnsi="Garamond"/>
          <w:bCs/>
          <w:sz w:val="24"/>
          <w:szCs w:val="24"/>
        </w:rPr>
        <w:t xml:space="preserve"> </w:t>
      </w:r>
      <w:r w:rsidR="00B354DD">
        <w:rPr>
          <w:rFonts w:ascii="Garamond" w:hAnsi="Garamond"/>
          <w:bCs/>
          <w:sz w:val="24"/>
          <w:szCs w:val="24"/>
        </w:rPr>
        <w:t>inoltre</w:t>
      </w:r>
    </w:p>
    <w:p w:rsidR="00B354DD" w:rsidRDefault="001334B0" w:rsidP="00B354DD">
      <w:pPr>
        <w:pStyle w:val="Paragrafoelenco"/>
        <w:ind w:left="0"/>
        <w:jc w:val="both"/>
        <w:rPr>
          <w:rFonts w:ascii="Garamond" w:hAnsi="Garamond"/>
          <w:sz w:val="22"/>
          <w:szCs w:val="22"/>
        </w:rPr>
      </w:pPr>
      <w:r w:rsidRPr="001334B0">
        <w:rPr>
          <w:rFonts w:ascii="Garamond" w:hAnsi="Garamond"/>
          <w:bCs/>
          <w:sz w:val="24"/>
          <w:szCs w:val="24"/>
        </w:rPr>
        <w:t>di aver preso visione del Bando per la concessione del beneficio richiesto e di accettarne integralmente il contenuto.</w:t>
      </w:r>
      <w:r w:rsidR="00B354DD" w:rsidRPr="00B354DD">
        <w:rPr>
          <w:rFonts w:ascii="Garamond" w:hAnsi="Garamond"/>
          <w:sz w:val="22"/>
          <w:szCs w:val="22"/>
        </w:rPr>
        <w:t xml:space="preserve"> </w:t>
      </w:r>
    </w:p>
    <w:p w:rsidR="00B354DD" w:rsidRDefault="00B354DD" w:rsidP="00F9366E">
      <w:pPr>
        <w:jc w:val="center"/>
        <w:rPr>
          <w:rFonts w:ascii="Garamond" w:hAnsi="Garamond"/>
          <w:sz w:val="22"/>
          <w:szCs w:val="22"/>
        </w:rPr>
      </w:pPr>
      <w:r w:rsidRPr="001334B0">
        <w:rPr>
          <w:rFonts w:ascii="Garamond" w:hAnsi="Garamond"/>
          <w:bCs/>
          <w:sz w:val="24"/>
          <w:szCs w:val="24"/>
        </w:rPr>
        <w:t>DICHIARA</w:t>
      </w:r>
      <w:r>
        <w:rPr>
          <w:rFonts w:ascii="Garamond" w:hAnsi="Garamond"/>
          <w:bCs/>
          <w:sz w:val="24"/>
          <w:szCs w:val="24"/>
        </w:rPr>
        <w:t xml:space="preserve"> infine</w:t>
      </w:r>
    </w:p>
    <w:p w:rsidR="00B354DD" w:rsidRPr="00F9366E" w:rsidRDefault="00B354DD" w:rsidP="00B354DD">
      <w:pPr>
        <w:pStyle w:val="Paragrafoelenco"/>
        <w:ind w:left="0"/>
        <w:jc w:val="both"/>
        <w:rPr>
          <w:rFonts w:ascii="Garamond" w:hAnsi="Garamond"/>
          <w:sz w:val="24"/>
          <w:szCs w:val="24"/>
        </w:rPr>
      </w:pPr>
      <w:r w:rsidRPr="00F9366E">
        <w:rPr>
          <w:rFonts w:ascii="Garamond" w:hAnsi="Garamond"/>
          <w:sz w:val="24"/>
          <w:szCs w:val="24"/>
        </w:rPr>
        <w:lastRenderedPageBreak/>
        <w:t>di aver preso visione della informativa inserita in calce alla presente domanda</w:t>
      </w:r>
      <w:r w:rsidR="0041580F">
        <w:rPr>
          <w:rFonts w:ascii="Garamond" w:hAnsi="Garamond"/>
          <w:sz w:val="24"/>
          <w:szCs w:val="24"/>
        </w:rPr>
        <w:t xml:space="preserve"> e di</w:t>
      </w:r>
      <w:r w:rsidRPr="00F9366E">
        <w:rPr>
          <w:rFonts w:ascii="Garamond" w:hAnsi="Garamond"/>
          <w:sz w:val="24"/>
          <w:szCs w:val="24"/>
        </w:rPr>
        <w:t xml:space="preserve"> esprim</w:t>
      </w:r>
      <w:r w:rsidR="0041580F">
        <w:rPr>
          <w:rFonts w:ascii="Garamond" w:hAnsi="Garamond"/>
          <w:sz w:val="24"/>
          <w:szCs w:val="24"/>
        </w:rPr>
        <w:t>ere</w:t>
      </w:r>
      <w:r w:rsidRPr="00F9366E">
        <w:rPr>
          <w:rFonts w:ascii="Garamond" w:hAnsi="Garamond"/>
          <w:sz w:val="24"/>
          <w:szCs w:val="24"/>
        </w:rPr>
        <w:t xml:space="preserve"> il consenso al trattamento dei dati personali raccolti, esclusivamente nell’ambito del procedimento per il quale la presente dichiarazione viene resa, ai sensi e per gli effetti del Regolamento U.E. n. 679/2016.  </w:t>
      </w:r>
    </w:p>
    <w:p w:rsidR="001334B0" w:rsidRPr="001334B0" w:rsidRDefault="001334B0" w:rsidP="001334B0">
      <w:pPr>
        <w:jc w:val="both"/>
        <w:rPr>
          <w:rFonts w:ascii="Garamond" w:hAnsi="Garamond"/>
          <w:bCs/>
          <w:sz w:val="24"/>
          <w:szCs w:val="24"/>
        </w:rPr>
      </w:pPr>
    </w:p>
    <w:p w:rsidR="00B354DD" w:rsidRDefault="00B354DD" w:rsidP="001334B0">
      <w:pPr>
        <w:jc w:val="both"/>
        <w:rPr>
          <w:rFonts w:ascii="Garamond" w:hAnsi="Garamond"/>
          <w:bCs/>
          <w:sz w:val="24"/>
          <w:szCs w:val="24"/>
        </w:rPr>
      </w:pPr>
    </w:p>
    <w:p w:rsidR="003F2A78" w:rsidRDefault="003F2A78" w:rsidP="003F2A78">
      <w:pPr>
        <w:pStyle w:val="Paragrafoelenco"/>
        <w:ind w:left="284"/>
        <w:rPr>
          <w:rFonts w:ascii="Garamond" w:hAnsi="Garamond"/>
          <w:sz w:val="24"/>
          <w:szCs w:val="24"/>
        </w:rPr>
      </w:pPr>
      <w:r w:rsidRPr="003B5636">
        <w:rPr>
          <w:rFonts w:ascii="Garamond" w:hAnsi="Garamond"/>
          <w:sz w:val="24"/>
          <w:szCs w:val="24"/>
        </w:rPr>
        <w:t xml:space="preserve"> ALLEGA</w:t>
      </w:r>
      <w:r w:rsidR="00B354DD">
        <w:rPr>
          <w:rFonts w:ascii="Garamond" w:hAnsi="Garamond"/>
          <w:sz w:val="24"/>
          <w:szCs w:val="24"/>
        </w:rPr>
        <w:t xml:space="preserve"> </w:t>
      </w:r>
      <w:r w:rsidRPr="003B5636">
        <w:rPr>
          <w:rFonts w:ascii="Garamond" w:hAnsi="Garamond"/>
          <w:sz w:val="24"/>
          <w:szCs w:val="24"/>
        </w:rPr>
        <w:t xml:space="preserve">I SEGUENTI DOCUMENTI:                 </w:t>
      </w:r>
    </w:p>
    <w:p w:rsidR="003F2A78" w:rsidRDefault="003F2A78" w:rsidP="003F2A78">
      <w:pPr>
        <w:pStyle w:val="Paragrafoelenco"/>
        <w:ind w:left="284"/>
        <w:rPr>
          <w:rFonts w:ascii="Garamond" w:hAnsi="Garamond"/>
          <w:sz w:val="24"/>
          <w:szCs w:val="24"/>
        </w:rPr>
      </w:pPr>
      <w:r w:rsidRPr="003B5636">
        <w:rPr>
          <w:rFonts w:ascii="Garamond" w:hAnsi="Garamond"/>
          <w:sz w:val="24"/>
          <w:szCs w:val="24"/>
        </w:rPr>
        <w:t>-  copia di documento di identità in corso di validità del dichiarante</w:t>
      </w:r>
      <w:r>
        <w:rPr>
          <w:rFonts w:ascii="Garamond" w:hAnsi="Garamond"/>
          <w:sz w:val="24"/>
          <w:szCs w:val="24"/>
        </w:rPr>
        <w:t>;</w:t>
      </w:r>
    </w:p>
    <w:p w:rsidR="0041580F" w:rsidRDefault="0041580F" w:rsidP="003F2A78">
      <w:pPr>
        <w:pStyle w:val="Paragrafoelenco"/>
        <w:ind w:left="284"/>
        <w:rPr>
          <w:rFonts w:ascii="Garamond" w:hAnsi="Garamond"/>
          <w:sz w:val="24"/>
          <w:szCs w:val="24"/>
        </w:rPr>
      </w:pPr>
      <w:r>
        <w:rPr>
          <w:rFonts w:ascii="Garamond" w:hAnsi="Garamond"/>
          <w:sz w:val="24"/>
          <w:szCs w:val="24"/>
        </w:rPr>
        <w:t xml:space="preserve">- </w:t>
      </w:r>
      <w:r w:rsidRPr="0041580F">
        <w:rPr>
          <w:rFonts w:ascii="Garamond" w:hAnsi="Garamond"/>
          <w:sz w:val="24"/>
          <w:szCs w:val="24"/>
        </w:rPr>
        <w:t>c</w:t>
      </w:r>
      <w:r w:rsidRPr="0041580F">
        <w:rPr>
          <w:rFonts w:ascii="Garamond" w:eastAsiaTheme="minorHAnsi" w:hAnsi="Garamond" w:cs="Arial"/>
          <w:sz w:val="24"/>
          <w:szCs w:val="24"/>
          <w:lang w:eastAsia="en-US"/>
        </w:rPr>
        <w:t>opia dell’attestazione ISEE 2021</w:t>
      </w:r>
      <w:r>
        <w:rPr>
          <w:rFonts w:ascii="Garamond" w:eastAsiaTheme="minorHAnsi" w:hAnsi="Garamond" w:cs="Arial"/>
          <w:sz w:val="24"/>
          <w:szCs w:val="24"/>
          <w:lang w:eastAsia="en-US"/>
        </w:rPr>
        <w:t>.</w:t>
      </w:r>
    </w:p>
    <w:p w:rsidR="003F2A78" w:rsidRPr="003B5636" w:rsidRDefault="003F2A78" w:rsidP="003F2A78">
      <w:pPr>
        <w:pStyle w:val="Paragrafoelenco"/>
        <w:ind w:left="284"/>
        <w:rPr>
          <w:rFonts w:ascii="Garamond" w:hAnsi="Garamond"/>
          <w:sz w:val="24"/>
          <w:szCs w:val="24"/>
        </w:rPr>
      </w:pPr>
    </w:p>
    <w:p w:rsidR="003F2A78" w:rsidRDefault="0041580F" w:rsidP="003F2A78">
      <w:pPr>
        <w:pStyle w:val="Paragrafoelenco"/>
        <w:ind w:left="284"/>
        <w:rPr>
          <w:rFonts w:ascii="Garamond" w:hAnsi="Garamond"/>
          <w:sz w:val="24"/>
          <w:szCs w:val="24"/>
        </w:rPr>
      </w:pPr>
      <w:r w:rsidRPr="0041580F">
        <w:rPr>
          <w:rFonts w:ascii="Garamond" w:hAnsi="Garamond"/>
          <w:sz w:val="24"/>
          <w:szCs w:val="24"/>
        </w:rPr>
        <w:t>Santadi</w:t>
      </w:r>
      <w:r>
        <w:rPr>
          <w:rFonts w:ascii="Garamond" w:hAnsi="Garamond"/>
          <w:sz w:val="24"/>
          <w:szCs w:val="24"/>
        </w:rPr>
        <w:t>,</w:t>
      </w:r>
      <w:r w:rsidR="003F2A78" w:rsidRPr="003B5636">
        <w:rPr>
          <w:rFonts w:ascii="Garamond" w:hAnsi="Garamond"/>
          <w:sz w:val="24"/>
          <w:szCs w:val="24"/>
        </w:rPr>
        <w:t>______/_____/________                                 Firma ________________________________</w:t>
      </w:r>
    </w:p>
    <w:p w:rsidR="00625EAE" w:rsidRDefault="00625EAE" w:rsidP="002818B9">
      <w:pPr>
        <w:jc w:val="both"/>
        <w:rPr>
          <w:rFonts w:ascii="Garamond" w:hAnsi="Garamond"/>
          <w:b/>
          <w:bCs/>
          <w:sz w:val="18"/>
          <w:szCs w:val="18"/>
        </w:rPr>
      </w:pPr>
    </w:p>
    <w:p w:rsidR="00B45F13" w:rsidRDefault="00625EAE" w:rsidP="00F9366E">
      <w:pPr>
        <w:pStyle w:val="Paragrafoelenco"/>
        <w:ind w:left="284"/>
        <w:jc w:val="both"/>
        <w:rPr>
          <w:rFonts w:ascii="Garamond" w:hAnsi="Garamond"/>
          <w:b/>
          <w:bCs/>
          <w:sz w:val="18"/>
          <w:szCs w:val="18"/>
        </w:rPr>
      </w:pPr>
      <w:r w:rsidRPr="00953B7F">
        <w:rPr>
          <w:rFonts w:ascii="Garamond" w:hAnsi="Garamond"/>
        </w:rPr>
        <w:t>Ai sensi dell’art. 38 D.P.R. 445 del 28/12/2000 la dichiarazione è sottoscritta dall’interessato in presenza del dipendente addetto ovvero sottoscritta e inviata unitamente a copia fotostatica, non autenticata di un documento di identità del sottoscrittore, all’ufficio competente via fax, tramite un incaricato, via mail/pec, oppure a mezzo posta.</w:t>
      </w:r>
    </w:p>
    <w:p w:rsidR="00B45F13" w:rsidRDefault="00B45F13" w:rsidP="002818B9">
      <w:pPr>
        <w:jc w:val="both"/>
        <w:rPr>
          <w:rFonts w:ascii="Garamond" w:hAnsi="Garamond"/>
          <w:b/>
          <w:bCs/>
          <w:sz w:val="18"/>
          <w:szCs w:val="18"/>
        </w:rPr>
      </w:pPr>
    </w:p>
    <w:p w:rsidR="00B45F13" w:rsidRDefault="00B45F13" w:rsidP="002818B9">
      <w:pPr>
        <w:jc w:val="both"/>
        <w:rPr>
          <w:rFonts w:ascii="Garamond" w:hAnsi="Garamond"/>
          <w:b/>
          <w:bCs/>
          <w:sz w:val="18"/>
          <w:szCs w:val="18"/>
        </w:rPr>
      </w:pPr>
    </w:p>
    <w:p w:rsidR="00F9366E" w:rsidRDefault="00F9366E" w:rsidP="002818B9">
      <w:pPr>
        <w:jc w:val="both"/>
        <w:rPr>
          <w:rFonts w:ascii="Garamond" w:hAnsi="Garamond"/>
          <w:b/>
          <w:bCs/>
          <w:sz w:val="18"/>
          <w:szCs w:val="18"/>
        </w:rPr>
      </w:pPr>
    </w:p>
    <w:p w:rsidR="00F9366E" w:rsidRDefault="002818B9" w:rsidP="00F9366E">
      <w:pPr>
        <w:jc w:val="both"/>
        <w:rPr>
          <w:rFonts w:ascii="Garamond" w:hAnsi="Garamond"/>
          <w:bCs/>
        </w:rPr>
      </w:pPr>
      <w:r w:rsidRPr="002818B9">
        <w:rPr>
          <w:rFonts w:ascii="Garamond" w:hAnsi="Garamond"/>
          <w:b/>
          <w:bCs/>
          <w:sz w:val="18"/>
          <w:szCs w:val="18"/>
        </w:rPr>
        <w:t xml:space="preserve"> </w:t>
      </w: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41580F" w:rsidRDefault="0041580F" w:rsidP="00F9366E">
      <w:pPr>
        <w:jc w:val="center"/>
        <w:rPr>
          <w:b/>
          <w:sz w:val="24"/>
          <w:szCs w:val="24"/>
          <w:u w:val="single"/>
        </w:rPr>
      </w:pPr>
    </w:p>
    <w:p w:rsidR="005376C1" w:rsidRDefault="00B354DD" w:rsidP="00F9366E">
      <w:pPr>
        <w:jc w:val="center"/>
        <w:rPr>
          <w:b/>
          <w:sz w:val="24"/>
          <w:szCs w:val="24"/>
          <w:u w:val="single"/>
        </w:rPr>
      </w:pPr>
      <w:r w:rsidRPr="00B45F13">
        <w:rPr>
          <w:b/>
          <w:sz w:val="24"/>
          <w:szCs w:val="24"/>
          <w:u w:val="single"/>
        </w:rPr>
        <w:lastRenderedPageBreak/>
        <w:t>INFORMATIVA SUL TRATTAMENTO DEI DATI PERSONALI</w:t>
      </w:r>
    </w:p>
    <w:p w:rsidR="00B354DD" w:rsidRDefault="00B354DD" w:rsidP="005376C1">
      <w:pPr>
        <w:ind w:right="374"/>
        <w:jc w:val="center"/>
        <w:rPr>
          <w:b/>
          <w:sz w:val="22"/>
          <w:szCs w:val="22"/>
          <w:u w:val="single"/>
        </w:rPr>
      </w:pPr>
      <w:r w:rsidRPr="00B45F13">
        <w:rPr>
          <w:b/>
          <w:sz w:val="22"/>
          <w:szCs w:val="22"/>
          <w:u w:val="single"/>
        </w:rPr>
        <w:t>(ai sensi e per gli effetti degli artt. 13 e 14 del Reg. UE 2016/679 “GDPR”)</w:t>
      </w:r>
    </w:p>
    <w:p w:rsidR="00F9366E" w:rsidRPr="005376C1" w:rsidRDefault="00F9366E" w:rsidP="005376C1">
      <w:pPr>
        <w:ind w:right="374"/>
        <w:jc w:val="center"/>
        <w:rPr>
          <w:b/>
          <w:sz w:val="24"/>
          <w:szCs w:val="24"/>
          <w:u w:val="single"/>
        </w:rPr>
      </w:pPr>
    </w:p>
    <w:p w:rsidR="00B354DD" w:rsidRPr="00B45F13" w:rsidRDefault="00B354DD" w:rsidP="00B354DD">
      <w:pPr>
        <w:adjustRightInd w:val="0"/>
        <w:spacing w:line="276" w:lineRule="auto"/>
        <w:jc w:val="both"/>
        <w:rPr>
          <w:rFonts w:eastAsia="Calibri"/>
          <w:color w:val="000000"/>
        </w:rPr>
      </w:pPr>
      <w:r w:rsidRPr="00B45F13">
        <w:rPr>
          <w:rFonts w:eastAsia="Calibri"/>
          <w:color w:val="000000"/>
        </w:rPr>
        <w:t xml:space="preserve">Il Comune di Santadi La informa che, ai sensi degli articoli 13 e 14 del </w:t>
      </w:r>
      <w:bookmarkStart w:id="2" w:name="_Hlk9320611"/>
      <w:r w:rsidRPr="00B45F13">
        <w:rPr>
          <w:rFonts w:eastAsia="Calibri"/>
          <w:color w:val="000000"/>
        </w:rPr>
        <w:t>Regolamento (UE) n. 2016/679 “GDPR”</w:t>
      </w:r>
      <w:r w:rsidRPr="00B45F13">
        <w:rPr>
          <w:rFonts w:eastAsia="Calibri"/>
          <w:sz w:val="18"/>
          <w:szCs w:val="18"/>
        </w:rPr>
        <w:t xml:space="preserve"> </w:t>
      </w:r>
      <w:bookmarkEnd w:id="2"/>
      <w:r w:rsidRPr="00B45F13">
        <w:rPr>
          <w:rFonts w:eastAsia="Calibri"/>
          <w:color w:val="000000"/>
        </w:rPr>
        <w:t>(</w:t>
      </w:r>
      <w:r w:rsidRPr="00B45F13">
        <w:rPr>
          <w:rFonts w:eastAsia="Calibri"/>
          <w:i/>
          <w:iCs/>
          <w:color w:val="000000"/>
        </w:rPr>
        <w:t>General Data Protection Regulation</w:t>
      </w:r>
      <w:r w:rsidRPr="00B45F13">
        <w:rPr>
          <w:rFonts w:eastAsia="Calibri"/>
          <w:color w:val="000000"/>
        </w:rPr>
        <w:t>), tratta i dati personali da Lei forniti e liberamente comunicati al fine dello svolgimento delle proprie funzioni istituzionali.</w:t>
      </w:r>
    </w:p>
    <w:p w:rsidR="00B354DD" w:rsidRPr="00B45F13" w:rsidRDefault="00B354DD" w:rsidP="00B354DD">
      <w:pPr>
        <w:adjustRightInd w:val="0"/>
        <w:spacing w:line="276" w:lineRule="auto"/>
        <w:jc w:val="both"/>
        <w:rPr>
          <w:rFonts w:eastAsia="Calibri"/>
          <w:color w:val="000000"/>
        </w:rPr>
      </w:pPr>
    </w:p>
    <w:p w:rsidR="00B354DD" w:rsidRPr="00B45F13" w:rsidRDefault="00B354DD" w:rsidP="00B354DD">
      <w:pPr>
        <w:adjustRightInd w:val="0"/>
        <w:spacing w:line="276" w:lineRule="auto"/>
        <w:jc w:val="both"/>
        <w:rPr>
          <w:rFonts w:eastAsia="Calibri"/>
          <w:lang w:eastAsia="en-US"/>
        </w:rPr>
      </w:pPr>
      <w:r w:rsidRPr="00B45F13">
        <w:rPr>
          <w:rFonts w:eastAsia="Calibri"/>
          <w:color w:val="000000"/>
        </w:rPr>
        <w:t>Il Comune di Santadi garantisce che il trattamento dei Suoi dati personali si svolga nel rispetto de</w:t>
      </w:r>
      <w:r w:rsidRPr="00B45F13">
        <w:rPr>
          <w:rFonts w:eastAsia="Calibri"/>
          <w:lang w:eastAsia="en-US"/>
        </w:rPr>
        <w:t>l Regolamento (UE) n. 2016/679 “GDPR” , del “Codice della Privacy” di cui al D.Lgs. 196/2003 (nella versione novellata dal D.Lgs. 10 agosto 2018, n. 101), delle Linee guida</w:t>
      </w:r>
      <w:r w:rsidRPr="00B45F13">
        <w:rPr>
          <w:lang w:eastAsia="en-US"/>
        </w:rPr>
        <w:t xml:space="preserve"> </w:t>
      </w:r>
      <w:r w:rsidRPr="00B45F13">
        <w:rPr>
          <w:rFonts w:eastAsia="Calibri"/>
          <w:lang w:eastAsia="en-US"/>
        </w:rPr>
        <w:t>dell’Autorità Garante per la Protezione dei Dati Personali, delle indicazioni dell’EDPB (</w:t>
      </w:r>
      <w:r w:rsidRPr="00B45F13">
        <w:rPr>
          <w:rFonts w:eastAsia="Calibri"/>
          <w:i/>
          <w:iCs/>
          <w:lang w:eastAsia="en-US"/>
        </w:rPr>
        <w:t>European Data Protection Board</w:t>
      </w:r>
      <w:r w:rsidRPr="00B45F13">
        <w:rPr>
          <w:rFonts w:eastAsia="Calibri"/>
          <w:lang w:eastAsia="en-US"/>
        </w:rPr>
        <w:t xml:space="preserve">, ex  </w:t>
      </w:r>
      <w:r w:rsidRPr="00B45F13">
        <w:rPr>
          <w:rFonts w:eastAsia="Calibri"/>
          <w:i/>
          <w:iCs/>
          <w:lang w:eastAsia="en-US"/>
        </w:rPr>
        <w:t>WP 29</w:t>
      </w:r>
      <w:r w:rsidRPr="00B45F13">
        <w:rPr>
          <w:rFonts w:eastAsia="Calibri"/>
          <w:lang w:eastAsia="en-US"/>
        </w:rPr>
        <w:t xml:space="preserve">) e più in generale, </w:t>
      </w:r>
      <w:r w:rsidRPr="00B45F13">
        <w:rPr>
          <w:rFonts w:eastAsia="Calibri"/>
          <w:color w:val="000000"/>
        </w:rPr>
        <w:t xml:space="preserve">dei diritti e delle libertà fondamentali, nonché della Sua dignità, con particolare riferimento alla riservatezza, all'identità personale ed al diritto alla protezione dei dati personali. </w:t>
      </w:r>
      <w:bookmarkStart w:id="3" w:name="_Hlk12466263"/>
    </w:p>
    <w:p w:rsidR="00B354DD" w:rsidRPr="00B45F13" w:rsidRDefault="00B354DD" w:rsidP="00B354DD">
      <w:pPr>
        <w:adjustRightInd w:val="0"/>
        <w:spacing w:line="276" w:lineRule="auto"/>
        <w:jc w:val="both"/>
        <w:rPr>
          <w:rFonts w:eastAsia="Calibri"/>
          <w:color w:val="000000"/>
        </w:rPr>
      </w:pPr>
    </w:p>
    <w:p w:rsidR="00B354DD" w:rsidRPr="00B45F13" w:rsidRDefault="00B354DD" w:rsidP="00B354DD">
      <w:pPr>
        <w:spacing w:line="276" w:lineRule="auto"/>
        <w:jc w:val="center"/>
        <w:rPr>
          <w:rFonts w:eastAsia="Calibri"/>
          <w:b/>
          <w:bCs/>
          <w:sz w:val="22"/>
          <w:szCs w:val="22"/>
          <w:lang w:eastAsia="en-US"/>
        </w:rPr>
      </w:pPr>
      <w:r w:rsidRPr="00B45F13">
        <w:rPr>
          <w:rFonts w:eastAsia="Calibri"/>
          <w:b/>
          <w:bCs/>
          <w:sz w:val="22"/>
          <w:szCs w:val="22"/>
          <w:lang w:eastAsia="en-US"/>
        </w:rPr>
        <w:t>TITOLARE DEL TRATTAMENTO</w:t>
      </w:r>
    </w:p>
    <w:p w:rsidR="00B354DD" w:rsidRPr="00B45F13" w:rsidRDefault="00B354DD" w:rsidP="00B354DD">
      <w:pPr>
        <w:spacing w:line="276" w:lineRule="auto"/>
        <w:jc w:val="both"/>
        <w:rPr>
          <w:rFonts w:eastAsia="Calibri"/>
          <w:lang w:eastAsia="en-US"/>
        </w:rPr>
      </w:pPr>
      <w:r w:rsidRPr="00B45F13">
        <w:rPr>
          <w:rFonts w:eastAsia="Calibri"/>
          <w:lang w:eastAsia="en-US"/>
        </w:rPr>
        <w:t>Il “Titolare del trattamento” è il Comune di</w:t>
      </w:r>
      <w:r w:rsidRPr="00B45F13">
        <w:rPr>
          <w:rFonts w:eastAsia="Calibri"/>
          <w:b/>
          <w:bCs/>
          <w:lang w:eastAsia="en-US"/>
        </w:rPr>
        <w:t xml:space="preserve"> </w:t>
      </w:r>
      <w:r w:rsidRPr="00B45F13">
        <w:rPr>
          <w:rFonts w:eastAsia="Calibri"/>
          <w:color w:val="000000"/>
        </w:rPr>
        <w:t>Santadi</w:t>
      </w:r>
      <w:r w:rsidRPr="00B45F13">
        <w:rPr>
          <w:rFonts w:eastAsia="Calibri"/>
          <w:lang w:eastAsia="en-US"/>
        </w:rPr>
        <w:t xml:space="preserve">, con sede in </w:t>
      </w:r>
      <w:r w:rsidRPr="00B45F13">
        <w:rPr>
          <w:rFonts w:eastAsia="Calibri"/>
          <w:color w:val="000000"/>
        </w:rPr>
        <w:t>Santadi</w:t>
      </w:r>
      <w:r w:rsidRPr="00B45F13">
        <w:rPr>
          <w:rFonts w:eastAsia="Calibri"/>
          <w:lang w:eastAsia="en-US"/>
        </w:rPr>
        <w:t xml:space="preserve">, nella Piazza G.Marconi n. 1, C.A.P. 09010 , C.F. 81003190923, P. IVA 00594180929, </w:t>
      </w:r>
      <w:r w:rsidR="001F565B">
        <w:rPr>
          <w:rFonts w:eastAsia="Calibri"/>
          <w:lang w:eastAsia="en-US"/>
        </w:rPr>
        <w:t xml:space="preserve"> </w:t>
      </w:r>
      <w:r w:rsidRPr="00B45F13">
        <w:rPr>
          <w:rFonts w:eastAsia="Calibri"/>
          <w:lang w:eastAsia="en-US"/>
        </w:rPr>
        <w:t xml:space="preserve">tel: 0781/94201, nella persona del Sindaco quale Suo legale rappresentante </w:t>
      </w:r>
      <w:r w:rsidRPr="00B45F13">
        <w:rPr>
          <w:rFonts w:eastAsia="Calibri"/>
          <w:i/>
          <w:lang w:eastAsia="en-US"/>
        </w:rPr>
        <w:t>pro tempore</w:t>
      </w:r>
      <w:r w:rsidRPr="00B45F13">
        <w:rPr>
          <w:rFonts w:eastAsia="Calibri"/>
          <w:lang w:eastAsia="en-US"/>
        </w:rPr>
        <w:t>. </w:t>
      </w:r>
    </w:p>
    <w:p w:rsidR="00B354DD" w:rsidRPr="00B45F13" w:rsidRDefault="00B354DD" w:rsidP="00B354DD">
      <w:pPr>
        <w:spacing w:line="276" w:lineRule="auto"/>
        <w:jc w:val="both"/>
        <w:rPr>
          <w:rFonts w:eastAsia="Calibri"/>
          <w:lang w:eastAsia="en-US"/>
        </w:rPr>
      </w:pPr>
    </w:p>
    <w:p w:rsidR="00B354DD" w:rsidRPr="00B45F13" w:rsidRDefault="00B354DD" w:rsidP="00B354DD">
      <w:pPr>
        <w:spacing w:line="276" w:lineRule="auto"/>
        <w:jc w:val="both"/>
        <w:rPr>
          <w:rFonts w:eastAsia="Calibri"/>
          <w:lang w:eastAsia="en-US"/>
        </w:rPr>
      </w:pPr>
      <w:r w:rsidRPr="00B45F13">
        <w:rPr>
          <w:rFonts w:eastAsia="Calibri"/>
          <w:lang w:eastAsia="en-US"/>
        </w:rPr>
        <w:t>Ove l’interessato volesse richiedere maggiori informazioni in merito ai dati personali conferiti, potrà contattare telefonicamente il Titolare del trattamento, ovvero inviargli una raccomandata A/R al sopraindicato indirizzo, oppure, in alternativa, inviargli una comunicazione ai seguenti recapiti:</w:t>
      </w:r>
    </w:p>
    <w:p w:rsidR="00B354DD" w:rsidRPr="00B45F13" w:rsidRDefault="00B354DD" w:rsidP="00B354DD">
      <w:pPr>
        <w:spacing w:line="276" w:lineRule="auto"/>
        <w:jc w:val="both"/>
        <w:rPr>
          <w:rFonts w:eastAsia="Calibri"/>
          <w:lang w:eastAsia="en-US"/>
        </w:rPr>
      </w:pPr>
    </w:p>
    <w:p w:rsidR="006E4A6C" w:rsidRPr="00B45F13" w:rsidRDefault="00B354DD" w:rsidP="006E4A6C">
      <w:pPr>
        <w:numPr>
          <w:ilvl w:val="0"/>
          <w:numId w:val="17"/>
        </w:numPr>
        <w:spacing w:after="160" w:line="276" w:lineRule="auto"/>
        <w:contextualSpacing/>
        <w:jc w:val="both"/>
        <w:rPr>
          <w:rFonts w:eastAsia="Calibri"/>
          <w:lang w:eastAsia="en-US"/>
        </w:rPr>
      </w:pPr>
      <w:r w:rsidRPr="00B45F13">
        <w:rPr>
          <w:rFonts w:eastAsia="Calibri"/>
          <w:lang w:eastAsia="en-US"/>
        </w:rPr>
        <w:t>Email:</w:t>
      </w:r>
      <w:hyperlink r:id="rId10" w:history="1">
        <w:r w:rsidRPr="00B45F13">
          <w:rPr>
            <w:rStyle w:val="Collegamentoipertestuale"/>
            <w:rFonts w:eastAsia="Calibri"/>
            <w:lang w:eastAsia="en-US"/>
          </w:rPr>
          <w:t>roberta.collu@comune.santadi.ci.it</w:t>
        </w:r>
      </w:hyperlink>
      <w:r w:rsidRPr="00B45F13">
        <w:rPr>
          <w:rFonts w:eastAsia="Calibri"/>
          <w:lang w:eastAsia="en-US"/>
        </w:rPr>
        <w:t xml:space="preserve">; </w:t>
      </w:r>
    </w:p>
    <w:p w:rsidR="006E4A6C" w:rsidRPr="00B45F13" w:rsidRDefault="00B354DD" w:rsidP="006E4A6C">
      <w:pPr>
        <w:numPr>
          <w:ilvl w:val="0"/>
          <w:numId w:val="17"/>
        </w:numPr>
        <w:spacing w:after="160" w:line="276" w:lineRule="auto"/>
        <w:contextualSpacing/>
        <w:jc w:val="both"/>
        <w:rPr>
          <w:rFonts w:eastAsia="Calibri"/>
          <w:lang w:eastAsia="en-US"/>
        </w:rPr>
      </w:pPr>
      <w:r w:rsidRPr="00B45F13">
        <w:rPr>
          <w:rFonts w:eastAsia="Calibri"/>
          <w:lang w:eastAsia="en-US"/>
        </w:rPr>
        <w:t>PEC:</w:t>
      </w:r>
      <w:r w:rsidR="001F565B">
        <w:rPr>
          <w:rFonts w:eastAsia="Calibri"/>
          <w:lang w:eastAsia="en-US"/>
        </w:rPr>
        <w:t>area</w:t>
      </w:r>
      <w:hyperlink r:id="rId11" w:history="1">
        <w:r w:rsidR="006E4A6C" w:rsidRPr="00B45F13">
          <w:rPr>
            <w:rStyle w:val="Collegamentoipertestuale"/>
            <w:rFonts w:eastAsia="Calibri"/>
            <w:lang w:eastAsia="en-US"/>
          </w:rPr>
          <w:t>socioculturale@pec.comunesantadi.it</w:t>
        </w:r>
      </w:hyperlink>
      <w:r w:rsidR="006E4A6C" w:rsidRPr="00B45F13">
        <w:rPr>
          <w:rFonts w:eastAsia="Calibri"/>
          <w:lang w:eastAsia="en-US"/>
        </w:rPr>
        <w:t>;</w:t>
      </w:r>
      <w:r w:rsidR="009B77AB">
        <w:rPr>
          <w:rFonts w:eastAsia="Calibri"/>
          <w:lang w:eastAsia="en-US"/>
        </w:rPr>
        <w:t xml:space="preserve"> </w:t>
      </w:r>
      <w:r w:rsidR="006E4A6C" w:rsidRPr="00B45F13">
        <w:rPr>
          <w:rFonts w:eastAsia="Calibri"/>
          <w:lang w:eastAsia="en-US"/>
        </w:rPr>
        <w:t xml:space="preserve">protocollo@pec.comunesantadi.it </w:t>
      </w:r>
    </w:p>
    <w:p w:rsidR="00B354DD" w:rsidRPr="00B45F13" w:rsidRDefault="00B354DD" w:rsidP="006E4A6C">
      <w:pPr>
        <w:numPr>
          <w:ilvl w:val="0"/>
          <w:numId w:val="17"/>
        </w:numPr>
        <w:spacing w:after="160" w:line="276" w:lineRule="auto"/>
        <w:contextualSpacing/>
        <w:jc w:val="both"/>
        <w:rPr>
          <w:rFonts w:eastAsia="Calibri"/>
          <w:lang w:eastAsia="en-US"/>
        </w:rPr>
      </w:pPr>
      <w:r w:rsidRPr="00B45F13">
        <w:rPr>
          <w:rFonts w:eastAsia="Calibri"/>
          <w:lang w:eastAsia="en-US"/>
        </w:rPr>
        <w:t>Nel sito internet istituzionale dell’Ente si potranno trovare ulteriori informazioni riguardanti le politiche adottate dal Comune in tema di trattamento e protezione dei dati personali.</w:t>
      </w:r>
    </w:p>
    <w:p w:rsidR="00B354DD" w:rsidRPr="00B45F13" w:rsidRDefault="00B354DD" w:rsidP="00B354DD">
      <w:pPr>
        <w:spacing w:line="276" w:lineRule="auto"/>
        <w:jc w:val="both"/>
        <w:rPr>
          <w:rFonts w:eastAsia="Calibri"/>
          <w:lang w:eastAsia="en-US"/>
        </w:rPr>
      </w:pPr>
    </w:p>
    <w:p w:rsidR="00B354DD" w:rsidRPr="00B45F13" w:rsidRDefault="00B354DD" w:rsidP="006E4A6C">
      <w:pPr>
        <w:spacing w:line="276" w:lineRule="auto"/>
        <w:jc w:val="center"/>
        <w:rPr>
          <w:rFonts w:eastAsia="Calibri"/>
          <w:b/>
          <w:sz w:val="22"/>
          <w:szCs w:val="22"/>
          <w:lang w:eastAsia="en-US"/>
        </w:rPr>
      </w:pPr>
      <w:r w:rsidRPr="00B45F13">
        <w:rPr>
          <w:rFonts w:eastAsia="Calibri"/>
          <w:b/>
          <w:sz w:val="22"/>
          <w:szCs w:val="22"/>
          <w:lang w:eastAsia="en-US"/>
        </w:rPr>
        <w:t>RESPONSABILE DELLA PROTEZIONE DEI DATI</w:t>
      </w:r>
      <w:r w:rsidRPr="00B45F13">
        <w:rPr>
          <w:rFonts w:eastAsia="Calibri"/>
          <w:sz w:val="22"/>
          <w:szCs w:val="22"/>
          <w:lang w:eastAsia="en-US"/>
        </w:rPr>
        <w:t xml:space="preserve"> </w:t>
      </w:r>
      <w:r w:rsidRPr="00B45F13">
        <w:rPr>
          <w:rFonts w:eastAsia="Calibri"/>
          <w:b/>
          <w:sz w:val="22"/>
          <w:szCs w:val="22"/>
          <w:lang w:eastAsia="en-US"/>
        </w:rPr>
        <w:t>(RPD O DPO)</w:t>
      </w:r>
    </w:p>
    <w:p w:rsidR="00B354DD" w:rsidRPr="00B45F13" w:rsidRDefault="00B354DD" w:rsidP="00B354DD">
      <w:pPr>
        <w:spacing w:line="276" w:lineRule="auto"/>
        <w:jc w:val="both"/>
        <w:rPr>
          <w:rFonts w:eastAsia="Calibri"/>
          <w:lang w:eastAsia="en-US"/>
        </w:rPr>
      </w:pPr>
      <w:r w:rsidRPr="00B45F13">
        <w:rPr>
          <w:rFonts w:eastAsia="Calibri"/>
          <w:lang w:eastAsia="en-US"/>
        </w:rPr>
        <w:t xml:space="preserve">Il Responsabile della Protezione dei Dati o “Data Protection Officer” (RPD o </w:t>
      </w:r>
      <w:r w:rsidRPr="00B45F13">
        <w:rPr>
          <w:rFonts w:eastAsia="Calibri"/>
          <w:i/>
          <w:iCs/>
          <w:lang w:eastAsia="en-US"/>
        </w:rPr>
        <w:t>DPO</w:t>
      </w:r>
      <w:r w:rsidRPr="00B45F13">
        <w:rPr>
          <w:rFonts w:eastAsia="Calibri"/>
          <w:lang w:eastAsia="en-US"/>
        </w:rPr>
        <w:t>) nominato (per maggiori approfondimenti su nomina e compiti, vedi artt. 37-39 “GDPR”) è contattabile ai seguenti recapiti: </w:t>
      </w:r>
    </w:p>
    <w:p w:rsidR="00B354DD" w:rsidRPr="00B45F13" w:rsidRDefault="00B354DD" w:rsidP="00B354DD">
      <w:pPr>
        <w:numPr>
          <w:ilvl w:val="0"/>
          <w:numId w:val="16"/>
        </w:numPr>
        <w:spacing w:after="160" w:line="276" w:lineRule="auto"/>
        <w:contextualSpacing/>
        <w:jc w:val="both"/>
        <w:rPr>
          <w:rFonts w:eastAsia="Calibri"/>
          <w:lang w:eastAsia="en-US"/>
        </w:rPr>
      </w:pPr>
      <w:r w:rsidRPr="00B45F13">
        <w:rPr>
          <w:rFonts w:eastAsia="Calibri"/>
          <w:lang w:eastAsia="en-US"/>
        </w:rPr>
        <w:t xml:space="preserve">Email : </w:t>
      </w:r>
      <w:hyperlink r:id="rId12" w:history="1">
        <w:r w:rsidRPr="00B45F13">
          <w:rPr>
            <w:rStyle w:val="Collegamentoipertestuale"/>
            <w:rFonts w:eastAsia="Calibri"/>
            <w:lang w:eastAsia="en-US"/>
          </w:rPr>
          <w:t>privacy@comune.it</w:t>
        </w:r>
      </w:hyperlink>
      <w:r w:rsidRPr="00B45F13">
        <w:rPr>
          <w:rFonts w:eastAsia="Calibri"/>
          <w:lang w:eastAsia="en-US"/>
        </w:rPr>
        <w:t xml:space="preserve"> </w:t>
      </w:r>
    </w:p>
    <w:p w:rsidR="00B354DD" w:rsidRPr="00F9366E" w:rsidRDefault="00B354DD" w:rsidP="00B354DD">
      <w:pPr>
        <w:numPr>
          <w:ilvl w:val="0"/>
          <w:numId w:val="16"/>
        </w:numPr>
        <w:spacing w:after="160" w:line="276" w:lineRule="auto"/>
        <w:contextualSpacing/>
        <w:jc w:val="both"/>
        <w:rPr>
          <w:rFonts w:eastAsia="Calibri"/>
          <w:lang w:val="fr-FR" w:eastAsia="en-US"/>
        </w:rPr>
      </w:pPr>
      <w:r w:rsidRPr="00F9366E">
        <w:rPr>
          <w:rFonts w:eastAsia="Calibri"/>
          <w:lang w:val="fr-FR" w:eastAsia="en-US"/>
        </w:rPr>
        <w:t xml:space="preserve">PEC: </w:t>
      </w:r>
      <w:hyperlink r:id="rId13" w:history="1">
        <w:r w:rsidRPr="00F9366E">
          <w:rPr>
            <w:rStyle w:val="Collegamentoipertestuale"/>
            <w:lang w:val="fr-FR"/>
          </w:rPr>
          <w:t>privacy@pec.comune.it</w:t>
        </w:r>
      </w:hyperlink>
      <w:r w:rsidRPr="00F9366E">
        <w:rPr>
          <w:lang w:val="fr-FR"/>
        </w:rPr>
        <w:t xml:space="preserve"> </w:t>
      </w:r>
    </w:p>
    <w:p w:rsidR="00B354DD" w:rsidRPr="00B45F13" w:rsidRDefault="00B354DD" w:rsidP="00B354DD">
      <w:pPr>
        <w:spacing w:line="276" w:lineRule="auto"/>
        <w:jc w:val="both"/>
        <w:rPr>
          <w:rFonts w:eastAsia="Calibri"/>
          <w:lang w:eastAsia="en-US"/>
        </w:rPr>
      </w:pPr>
      <w:r w:rsidRPr="00B45F13">
        <w:rPr>
          <w:rFonts w:eastAsia="Calibri"/>
          <w:lang w:eastAsia="en-US"/>
        </w:rPr>
        <w:t xml:space="preserve">I dati integrali di contatto del RPD/DPO sono indicati nella sezione “Amministrazione trasparente” del sito internet istituzionale del Comune di </w:t>
      </w:r>
      <w:r w:rsidR="006E4A6C" w:rsidRPr="00B45F13">
        <w:rPr>
          <w:rFonts w:eastAsia="Calibri"/>
          <w:lang w:eastAsia="en-US"/>
        </w:rPr>
        <w:t>Santadi</w:t>
      </w:r>
      <w:r w:rsidRPr="00B45F13">
        <w:rPr>
          <w:rFonts w:eastAsia="Calibri"/>
          <w:lang w:eastAsia="en-US"/>
        </w:rPr>
        <w:t>.</w:t>
      </w:r>
    </w:p>
    <w:p w:rsidR="00B354DD" w:rsidRPr="00B45F13" w:rsidRDefault="00B354DD" w:rsidP="00B354DD">
      <w:pPr>
        <w:spacing w:line="276" w:lineRule="auto"/>
        <w:jc w:val="both"/>
        <w:rPr>
          <w:rFonts w:eastAsia="Calibri"/>
          <w:lang w:eastAsia="en-US"/>
        </w:rPr>
      </w:pPr>
    </w:p>
    <w:p w:rsidR="00B354DD" w:rsidRPr="00B45F13" w:rsidRDefault="00B354DD" w:rsidP="006E4A6C">
      <w:pPr>
        <w:adjustRightInd w:val="0"/>
        <w:spacing w:line="276" w:lineRule="auto"/>
        <w:jc w:val="center"/>
        <w:rPr>
          <w:rFonts w:eastAsia="Calibri"/>
          <w:color w:val="000000"/>
          <w:sz w:val="22"/>
          <w:szCs w:val="22"/>
        </w:rPr>
      </w:pPr>
      <w:r w:rsidRPr="00B45F13">
        <w:rPr>
          <w:rFonts w:eastAsia="Calibri"/>
          <w:b/>
          <w:color w:val="000000"/>
          <w:sz w:val="22"/>
          <w:szCs w:val="22"/>
        </w:rPr>
        <w:t>OGGETTO DEL TRATTAMENTO E CATEGORIE DI DATI</w:t>
      </w:r>
    </w:p>
    <w:p w:rsidR="00B354DD" w:rsidRPr="00B45F13" w:rsidRDefault="00B354DD" w:rsidP="00B354DD">
      <w:pPr>
        <w:tabs>
          <w:tab w:val="num" w:pos="0"/>
        </w:tabs>
        <w:suppressAutoHyphens/>
        <w:spacing w:after="160" w:line="276" w:lineRule="auto"/>
        <w:jc w:val="both"/>
        <w:rPr>
          <w:rFonts w:eastAsia="Arial Narrow"/>
          <w:bdr w:val="nil"/>
          <w:lang w:eastAsia="en-US"/>
        </w:rPr>
      </w:pPr>
      <w:r w:rsidRPr="00B45F13">
        <w:rPr>
          <w:rFonts w:eastAsia="Calibri"/>
          <w:color w:val="000000"/>
        </w:rPr>
        <w:t xml:space="preserve">Il Titolare tratta i dati personali (comuni, particolari e giudiziari) </w:t>
      </w:r>
      <w:r w:rsidRPr="00B45F13">
        <w:rPr>
          <w:rFonts w:eastAsia="Arial Narrow"/>
          <w:bdr w:val="nil"/>
          <w:lang w:eastAsia="en-US"/>
        </w:rPr>
        <w:t>presenti nelle banche dati comunali, sia cartacee che informatiche, rilevati da banche dati ufficiali, ministeriali e di altri enti, Autorità amministrative indipendenti, Autorità giudiziaria e/o Agenzie autorizzati a disporne e trattarli, nonché forniti dagli stessi interessati o dai loro legali rappresentanti, delegati o incaricati al momento della presentazione delle loro istanze/domande.</w:t>
      </w:r>
    </w:p>
    <w:p w:rsidR="00B354DD" w:rsidRPr="00B45F13" w:rsidRDefault="00B354DD" w:rsidP="006E4A6C">
      <w:pPr>
        <w:adjustRightInd w:val="0"/>
        <w:spacing w:line="276" w:lineRule="auto"/>
        <w:jc w:val="center"/>
        <w:rPr>
          <w:rFonts w:eastAsia="Calibri"/>
          <w:b/>
          <w:color w:val="000000"/>
          <w:sz w:val="22"/>
          <w:szCs w:val="22"/>
        </w:rPr>
      </w:pPr>
      <w:r w:rsidRPr="00B45F13">
        <w:rPr>
          <w:rFonts w:eastAsia="Calibri"/>
          <w:b/>
          <w:color w:val="000000"/>
          <w:sz w:val="22"/>
          <w:szCs w:val="22"/>
        </w:rPr>
        <w:t>FINALITÀ E BASE GIURIDICA DEL TRATTAMENTO DEI DATI</w:t>
      </w:r>
    </w:p>
    <w:p w:rsidR="00B354DD" w:rsidRPr="00B45F13" w:rsidRDefault="00B354DD" w:rsidP="00B354DD">
      <w:pPr>
        <w:adjustRightInd w:val="0"/>
        <w:spacing w:line="276" w:lineRule="auto"/>
        <w:jc w:val="both"/>
        <w:rPr>
          <w:rFonts w:eastAsia="Calibri"/>
          <w:color w:val="000000"/>
        </w:rPr>
      </w:pPr>
      <w:r w:rsidRPr="00B45F13">
        <w:rPr>
          <w:rFonts w:eastAsia="Calibri"/>
          <w:color w:val="000000"/>
        </w:rPr>
        <w:t xml:space="preserve">I trattamenti connessi al procedimento in oggetto sono curati soltanto da personale del Comune di </w:t>
      </w:r>
      <w:r w:rsidR="006E4A6C" w:rsidRPr="00B45F13">
        <w:rPr>
          <w:rFonts w:eastAsia="Calibri"/>
          <w:color w:val="000000"/>
        </w:rPr>
        <w:t xml:space="preserve">Santadi </w:t>
      </w:r>
      <w:r w:rsidRPr="00B45F13">
        <w:rPr>
          <w:rFonts w:eastAsia="Calibri"/>
          <w:color w:val="000000"/>
        </w:rPr>
        <w:t>espressamente nominato ed autorizzato al trattamento.</w:t>
      </w:r>
    </w:p>
    <w:p w:rsidR="00B354DD" w:rsidRPr="00B45F13" w:rsidRDefault="00B354DD" w:rsidP="00B354DD">
      <w:pPr>
        <w:adjustRightInd w:val="0"/>
        <w:spacing w:line="276" w:lineRule="auto"/>
        <w:jc w:val="both"/>
        <w:rPr>
          <w:rFonts w:eastAsia="Calibri"/>
          <w:color w:val="000000"/>
        </w:rPr>
      </w:pPr>
      <w:r w:rsidRPr="00B45F13">
        <w:rPr>
          <w:rFonts w:eastAsia="Calibri"/>
          <w:color w:val="000000"/>
        </w:rPr>
        <w:t>I dati personali forniti sono trattati in ottemperanza agli obblighi normativi derivanti dalle disposizioni sovranazionali e nazionali dettate in materia di servizi sociali, nonché in conformità ai provvedimenti amministrativi ed, in generale, alle materie di competenza del Titolare del trattamento con riferimento alla procedura in argomento.</w:t>
      </w:r>
    </w:p>
    <w:p w:rsidR="00B354DD" w:rsidRPr="00B45F13" w:rsidRDefault="00B354DD" w:rsidP="00B354DD">
      <w:pPr>
        <w:adjustRightInd w:val="0"/>
        <w:spacing w:line="276" w:lineRule="auto"/>
        <w:jc w:val="both"/>
        <w:rPr>
          <w:rFonts w:eastAsia="Calibri"/>
          <w:color w:val="000000"/>
        </w:rPr>
      </w:pPr>
    </w:p>
    <w:p w:rsidR="00B354DD" w:rsidRPr="00B45F13" w:rsidRDefault="00B354DD" w:rsidP="00B354DD">
      <w:pPr>
        <w:adjustRightInd w:val="0"/>
        <w:spacing w:line="276" w:lineRule="auto"/>
        <w:jc w:val="both"/>
        <w:rPr>
          <w:rFonts w:eastAsia="Calibri"/>
          <w:lang w:eastAsia="en-US"/>
        </w:rPr>
      </w:pPr>
      <w:r w:rsidRPr="00B45F13">
        <w:rPr>
          <w:rFonts w:eastAsia="Calibri"/>
          <w:lang w:eastAsia="en-US"/>
        </w:rPr>
        <w:t xml:space="preserve">Il trattamento dei dati personali è lecito in quanto effettuato esclusivamente per l’esecuzione dei compiti di interesse pubblico o connessi all’esercizio di pubblici poteri di cui è investito il Titolare del trattamento </w:t>
      </w:r>
      <w:bookmarkStart w:id="4" w:name="_Hlk6497412"/>
      <w:bookmarkStart w:id="5" w:name="_Hlk11063914"/>
      <w:r w:rsidRPr="00B45F13">
        <w:rPr>
          <w:rFonts w:eastAsia="Calibri"/>
          <w:lang w:eastAsia="en-US"/>
        </w:rPr>
        <w:t>(art. 6, par. 1, lett. e, “GDPR”)</w:t>
      </w:r>
      <w:bookmarkEnd w:id="4"/>
      <w:bookmarkEnd w:id="5"/>
      <w:r w:rsidRPr="00B45F13">
        <w:rPr>
          <w:rFonts w:eastAsia="Calibri"/>
          <w:lang w:eastAsia="en-US"/>
        </w:rPr>
        <w:t>, per l'esecuzione di un contratto di cui l'interessato è parte o all'esecuzione di misure precontrattuali adottate su richiesta dello stesso  (art. 6, par. 1, lett. b, “GDPR”), per gli adempimenti previsti da norme di legge o di regolamento alle quali è soggetto il Titolare del trattamento (art. 6, par. 1, lett. c, “GDPR”) e/o per la salvaguardia degli interessi vitali dell'interessato o di un'altra persona fisica (art. 6, par. 1, lett. d, “GDPR”).</w:t>
      </w:r>
    </w:p>
    <w:p w:rsidR="006E4A6C" w:rsidRPr="00B45F13" w:rsidRDefault="006E4A6C" w:rsidP="00B354DD">
      <w:pPr>
        <w:adjustRightInd w:val="0"/>
        <w:spacing w:line="276" w:lineRule="auto"/>
        <w:jc w:val="both"/>
        <w:rPr>
          <w:rFonts w:eastAsia="Calibri"/>
          <w:lang w:eastAsia="en-US"/>
        </w:rPr>
      </w:pPr>
    </w:p>
    <w:p w:rsidR="00B354DD" w:rsidRPr="00B45F13" w:rsidRDefault="00B354DD" w:rsidP="00B354DD">
      <w:pPr>
        <w:adjustRightInd w:val="0"/>
        <w:spacing w:line="276" w:lineRule="auto"/>
        <w:jc w:val="both"/>
        <w:rPr>
          <w:rFonts w:eastAsia="Calibri"/>
          <w:lang w:eastAsia="en-US"/>
        </w:rPr>
      </w:pPr>
      <w:r w:rsidRPr="00B45F13">
        <w:rPr>
          <w:rFonts w:eastAsia="Calibri"/>
          <w:lang w:eastAsia="en-US"/>
        </w:rPr>
        <w:lastRenderedPageBreak/>
        <w:t>Il trattamento dei dati personali particolari di cui all’art. 9 “GDPR” (es.: i dati genetici, biometrici e relativi alla salute) è effettuato nel rispetto delle condizioni di cui al paragrafo 2 del medesimo articolo ed in conformità alle misure di garanzia disposte dal Garante, nonché nel rispetto delle disposizioni di cui all’art. 2-sexies (“</w:t>
      </w:r>
      <w:r w:rsidRPr="00B45F13">
        <w:rPr>
          <w:rFonts w:eastAsia="Calibri"/>
          <w:i/>
          <w:iCs/>
          <w:lang w:eastAsia="en-US"/>
        </w:rPr>
        <w:t>Trattamento di categorie particolari di dati personali necessario per motivi di interesse pubblico rilevante</w:t>
      </w:r>
      <w:r w:rsidRPr="00B45F13">
        <w:rPr>
          <w:rFonts w:eastAsia="Calibri"/>
          <w:lang w:eastAsia="en-US"/>
        </w:rPr>
        <w:t>”) e 2-septies (“</w:t>
      </w:r>
      <w:r w:rsidRPr="00B45F13">
        <w:rPr>
          <w:rFonts w:eastAsia="Calibri"/>
          <w:i/>
          <w:iCs/>
          <w:lang w:eastAsia="en-US"/>
        </w:rPr>
        <w:t>Misure di garanzia per il trattamento di dati genetici, biometrici e relativi alla salute</w:t>
      </w:r>
      <w:r w:rsidRPr="00B45F13">
        <w:rPr>
          <w:rFonts w:eastAsia="Calibri"/>
          <w:lang w:eastAsia="en-US"/>
        </w:rPr>
        <w:t xml:space="preserve">”) del D.Lgs. 196/2003 (cd. Codice della privacy). </w:t>
      </w:r>
    </w:p>
    <w:p w:rsidR="00B354DD" w:rsidRPr="00B45F13" w:rsidRDefault="00B354DD" w:rsidP="00B354DD">
      <w:pPr>
        <w:adjustRightInd w:val="0"/>
        <w:spacing w:line="276" w:lineRule="auto"/>
        <w:jc w:val="both"/>
        <w:rPr>
          <w:rFonts w:eastAsia="Calibri"/>
          <w:lang w:eastAsia="en-US"/>
        </w:rPr>
      </w:pPr>
    </w:p>
    <w:p w:rsidR="00B354DD" w:rsidRPr="00B45F13" w:rsidRDefault="00B354DD" w:rsidP="00B354DD">
      <w:pPr>
        <w:adjustRightInd w:val="0"/>
        <w:spacing w:line="276" w:lineRule="auto"/>
        <w:jc w:val="both"/>
        <w:rPr>
          <w:rFonts w:eastAsia="Calibri"/>
          <w:lang w:eastAsia="en-US"/>
        </w:rPr>
      </w:pPr>
      <w:r w:rsidRPr="00B45F13">
        <w:rPr>
          <w:rFonts w:eastAsia="Calibri"/>
          <w:lang w:eastAsia="en-US"/>
        </w:rPr>
        <w:t>Il trattamento dei dati relativi a condanne penali e reati di cui all’art. 10 “GDPR” è effettuato nel rispetto di quanto previsto dal medesimo articolo ed in osservanza dei principi di cui all’art. 2-octies del D.Lgs. 196/2003 (“</w:t>
      </w:r>
      <w:r w:rsidRPr="00B45F13">
        <w:rPr>
          <w:rFonts w:eastAsia="Calibri"/>
          <w:i/>
          <w:iCs/>
          <w:lang w:eastAsia="en-US"/>
        </w:rPr>
        <w:t>Principi relativi al trattamento di dati relativi a condanne penali e reati</w:t>
      </w:r>
      <w:r w:rsidRPr="00B45F13">
        <w:rPr>
          <w:rFonts w:eastAsia="Calibri"/>
          <w:lang w:eastAsia="en-US"/>
        </w:rPr>
        <w:t>”).</w:t>
      </w:r>
    </w:p>
    <w:p w:rsidR="00B354DD" w:rsidRPr="00B45F13" w:rsidRDefault="00B354DD" w:rsidP="00B354DD">
      <w:pPr>
        <w:adjustRightInd w:val="0"/>
        <w:spacing w:line="276" w:lineRule="auto"/>
        <w:jc w:val="both"/>
        <w:rPr>
          <w:rFonts w:eastAsia="Calibri"/>
          <w:lang w:eastAsia="en-US"/>
        </w:rPr>
      </w:pPr>
      <w:r w:rsidRPr="00B45F13">
        <w:rPr>
          <w:rFonts w:eastAsia="Calibri"/>
          <w:lang w:eastAsia="en-US"/>
        </w:rPr>
        <w:t>In particolare, i Suoi dati personali saranno trattati per:</w:t>
      </w:r>
    </w:p>
    <w:p w:rsidR="00B354DD" w:rsidRPr="00B45F13" w:rsidRDefault="00B354DD" w:rsidP="00B354DD">
      <w:pPr>
        <w:pStyle w:val="Paragrafoelenco"/>
        <w:numPr>
          <w:ilvl w:val="0"/>
          <w:numId w:val="22"/>
        </w:numPr>
        <w:autoSpaceDE w:val="0"/>
        <w:autoSpaceDN w:val="0"/>
        <w:adjustRightInd w:val="0"/>
        <w:spacing w:line="276" w:lineRule="auto"/>
        <w:contextualSpacing w:val="0"/>
        <w:jc w:val="both"/>
        <w:rPr>
          <w:rFonts w:eastAsia="Calibri"/>
          <w:lang w:eastAsia="en-US"/>
        </w:rPr>
      </w:pPr>
      <w:r w:rsidRPr="00B45F13">
        <w:rPr>
          <w:rFonts w:eastAsia="Calibri"/>
          <w:lang w:eastAsia="en-US"/>
        </w:rPr>
        <w:t>l’inserimento nelle anagrafiche e nei database informatici comunali, sovracomunali, regionali e nazionali;</w:t>
      </w:r>
    </w:p>
    <w:p w:rsidR="00B354DD" w:rsidRPr="00B45F13" w:rsidRDefault="00B354DD" w:rsidP="00B354DD">
      <w:pPr>
        <w:pStyle w:val="Paragrafoelenco"/>
        <w:numPr>
          <w:ilvl w:val="0"/>
          <w:numId w:val="22"/>
        </w:numPr>
        <w:autoSpaceDE w:val="0"/>
        <w:autoSpaceDN w:val="0"/>
        <w:adjustRightInd w:val="0"/>
        <w:spacing w:line="276" w:lineRule="auto"/>
        <w:contextualSpacing w:val="0"/>
        <w:jc w:val="both"/>
        <w:rPr>
          <w:rFonts w:eastAsia="Calibri"/>
          <w:lang w:eastAsia="en-US"/>
        </w:rPr>
      </w:pPr>
      <w:r w:rsidRPr="00B45F13">
        <w:rPr>
          <w:rFonts w:eastAsia="Calibri"/>
          <w:lang w:eastAsia="en-US"/>
        </w:rPr>
        <w:t>la gestione di attività connesse alla concessione di benefici economici;</w:t>
      </w:r>
    </w:p>
    <w:p w:rsidR="00B354DD" w:rsidRPr="00B45F13" w:rsidRDefault="00B354DD" w:rsidP="00B354DD">
      <w:pPr>
        <w:pStyle w:val="Paragrafoelenco"/>
        <w:numPr>
          <w:ilvl w:val="0"/>
          <w:numId w:val="22"/>
        </w:numPr>
        <w:autoSpaceDE w:val="0"/>
        <w:autoSpaceDN w:val="0"/>
        <w:adjustRightInd w:val="0"/>
        <w:spacing w:line="276" w:lineRule="auto"/>
        <w:contextualSpacing w:val="0"/>
        <w:jc w:val="both"/>
        <w:rPr>
          <w:rFonts w:eastAsia="Calibri"/>
          <w:lang w:eastAsia="en-US"/>
        </w:rPr>
      </w:pPr>
      <w:r w:rsidRPr="00B45F13">
        <w:rPr>
          <w:rFonts w:eastAsia="Calibri"/>
          <w:lang w:eastAsia="en-US"/>
        </w:rPr>
        <w:t>assolvere a Sue specifiche richieste.</w:t>
      </w:r>
    </w:p>
    <w:p w:rsidR="00B354DD" w:rsidRPr="00B45F13" w:rsidRDefault="00B354DD" w:rsidP="00B354DD">
      <w:pPr>
        <w:adjustRightInd w:val="0"/>
        <w:spacing w:line="276" w:lineRule="auto"/>
        <w:jc w:val="both"/>
        <w:rPr>
          <w:rFonts w:eastAsia="Calibri"/>
          <w:color w:val="000000"/>
        </w:rPr>
      </w:pPr>
    </w:p>
    <w:bookmarkEnd w:id="3"/>
    <w:p w:rsidR="00B354DD" w:rsidRPr="00B45F13" w:rsidRDefault="00B354DD" w:rsidP="00A80BED">
      <w:pPr>
        <w:adjustRightInd w:val="0"/>
        <w:spacing w:line="276" w:lineRule="auto"/>
        <w:jc w:val="center"/>
        <w:rPr>
          <w:rFonts w:eastAsia="Calibri"/>
          <w:b/>
          <w:color w:val="000000"/>
          <w:sz w:val="22"/>
          <w:szCs w:val="22"/>
        </w:rPr>
      </w:pPr>
      <w:r w:rsidRPr="00B45F13">
        <w:rPr>
          <w:rFonts w:eastAsia="Calibri"/>
          <w:b/>
          <w:color w:val="000000"/>
          <w:sz w:val="22"/>
          <w:szCs w:val="22"/>
        </w:rPr>
        <w:t>LUOGO E MODALITÀ DEL TRATTAMENTO</w:t>
      </w:r>
    </w:p>
    <w:p w:rsidR="00B354DD" w:rsidRPr="00B45F13" w:rsidRDefault="00B354DD" w:rsidP="00B354DD">
      <w:pPr>
        <w:spacing w:line="276" w:lineRule="auto"/>
        <w:jc w:val="both"/>
        <w:rPr>
          <w:rFonts w:eastAsia="Calibri"/>
          <w:lang w:eastAsia="en-US"/>
        </w:rPr>
      </w:pPr>
      <w:r w:rsidRPr="00B45F13">
        <w:rPr>
          <w:rFonts w:eastAsia="Calibri"/>
          <w:lang w:eastAsia="en-US"/>
        </w:rPr>
        <w:t xml:space="preserve">Il trattamento dei dati personali relativi al procedimento in oggetto si svolge prevalentemente presso il Comune di </w:t>
      </w:r>
      <w:r w:rsidR="006E4A6C" w:rsidRPr="00B45F13">
        <w:rPr>
          <w:rFonts w:eastAsia="Calibri"/>
          <w:lang w:eastAsia="en-US"/>
        </w:rPr>
        <w:t>Santadi</w:t>
      </w:r>
      <w:r w:rsidRPr="00B45F13">
        <w:rPr>
          <w:rFonts w:eastAsia="Calibri"/>
          <w:lang w:eastAsia="en-US"/>
        </w:rPr>
        <w:t xml:space="preserve"> ed eventualmente con la collaborazione di altri soggetti appositamente nominati quali “Responsabili del trattamento” ex art. 28 “GDPR”. </w:t>
      </w:r>
    </w:p>
    <w:p w:rsidR="00B354DD" w:rsidRPr="00B45F13" w:rsidRDefault="00B354DD" w:rsidP="00B354DD">
      <w:pPr>
        <w:spacing w:line="276" w:lineRule="auto"/>
        <w:jc w:val="both"/>
        <w:rPr>
          <w:rFonts w:eastAsia="Calibri"/>
          <w:lang w:eastAsia="en-US"/>
        </w:rPr>
      </w:pPr>
    </w:p>
    <w:p w:rsidR="00B354DD" w:rsidRPr="00B45F13" w:rsidRDefault="00B354DD" w:rsidP="00B354DD">
      <w:pPr>
        <w:spacing w:line="276" w:lineRule="auto"/>
        <w:jc w:val="both"/>
        <w:rPr>
          <w:rFonts w:eastAsia="Calibri"/>
          <w:lang w:eastAsia="en-US"/>
        </w:rPr>
      </w:pPr>
      <w:r w:rsidRPr="00B45F13">
        <w:rPr>
          <w:rFonts w:eastAsia="Calibri"/>
          <w:lang w:eastAsia="en-US"/>
        </w:rP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w:t>
      </w:r>
    </w:p>
    <w:p w:rsidR="00B354DD" w:rsidRPr="00B45F13" w:rsidRDefault="00B354DD" w:rsidP="00B354DD">
      <w:pPr>
        <w:spacing w:line="276" w:lineRule="auto"/>
        <w:jc w:val="both"/>
        <w:rPr>
          <w:rFonts w:eastAsia="Calibri"/>
          <w:lang w:eastAsia="en-US"/>
        </w:rPr>
      </w:pPr>
    </w:p>
    <w:p w:rsidR="00B354DD" w:rsidRPr="00B45F13" w:rsidRDefault="00B354DD" w:rsidP="00B354DD">
      <w:pPr>
        <w:spacing w:line="276" w:lineRule="auto"/>
        <w:jc w:val="both"/>
        <w:rPr>
          <w:rFonts w:eastAsia="Calibri"/>
          <w:lang w:eastAsia="en-US"/>
        </w:rPr>
      </w:pPr>
      <w:r w:rsidRPr="00B45F13">
        <w:rPr>
          <w:rFonts w:eastAsia="Calibri"/>
          <w:lang w:eastAsia="en-US"/>
        </w:rPr>
        <w:t xml:space="preserve">I dati sono trattati esclusivamente da personale espressamente designato/autorizzato del Comune di </w:t>
      </w:r>
      <w:r w:rsidR="006E4A6C" w:rsidRPr="00B45F13">
        <w:rPr>
          <w:rFonts w:eastAsia="Calibri"/>
          <w:lang w:eastAsia="en-US"/>
        </w:rPr>
        <w:t>Santadi</w:t>
      </w:r>
      <w:r w:rsidRPr="00B45F13">
        <w:rPr>
          <w:rFonts w:eastAsia="Calibri"/>
          <w:lang w:eastAsia="en-US"/>
        </w:rPr>
        <w:t>, ai sensi dell’art. 29 “GDPR” e dell’art. 2-quaterdecies del D.Lgs. 196/2003 (“</w:t>
      </w:r>
      <w:r w:rsidRPr="00B45F13">
        <w:rPr>
          <w:rFonts w:eastAsia="Calibri"/>
          <w:i/>
          <w:iCs/>
          <w:lang w:eastAsia="en-US"/>
        </w:rPr>
        <w:t>Attribuzione di funzioni e compiti a soggetti designati</w:t>
      </w:r>
      <w:r w:rsidRPr="00B45F13">
        <w:rPr>
          <w:rFonts w:eastAsia="Calibri"/>
          <w:lang w:eastAsia="en-US"/>
        </w:rPr>
        <w:t>”), nel rispetto dei principi di cui all’art. 5 “GDPR” ed, in particolare, in osservanza dei principi liceità, correttezza, trasparenza, esattezza, integrità, riservatezza, minimizzazione rispetto alle finalità di raccolta e di successivo trattamento.</w:t>
      </w:r>
    </w:p>
    <w:p w:rsidR="00B354DD" w:rsidRPr="00B45F13" w:rsidRDefault="00B354DD" w:rsidP="00B354DD">
      <w:pPr>
        <w:spacing w:line="276" w:lineRule="auto"/>
        <w:jc w:val="both"/>
        <w:rPr>
          <w:rFonts w:eastAsia="Calibri"/>
          <w:lang w:eastAsia="en-US"/>
        </w:rPr>
      </w:pPr>
    </w:p>
    <w:p w:rsidR="00B354DD" w:rsidRPr="00B45F13" w:rsidRDefault="00B354DD" w:rsidP="00B354DD">
      <w:pPr>
        <w:adjustRightInd w:val="0"/>
        <w:spacing w:line="276" w:lineRule="auto"/>
        <w:jc w:val="both"/>
        <w:rPr>
          <w:rFonts w:eastAsia="Calibri"/>
          <w:color w:val="000000"/>
        </w:rPr>
      </w:pPr>
      <w:r w:rsidRPr="00B45F13">
        <w:rPr>
          <w:rFonts w:eastAsia="Calibri"/>
          <w:lang w:eastAsia="en-US"/>
        </w:rPr>
        <w:t>I dati personali trattati non sono oggetto di un processo decisionale automatizzato, compresa la profilazione.</w:t>
      </w:r>
    </w:p>
    <w:p w:rsidR="00B354DD" w:rsidRPr="00B45F13" w:rsidRDefault="00B354DD" w:rsidP="00B354DD">
      <w:pPr>
        <w:adjustRightInd w:val="0"/>
        <w:spacing w:line="276" w:lineRule="auto"/>
        <w:jc w:val="both"/>
        <w:rPr>
          <w:rFonts w:eastAsia="Calibri"/>
          <w:color w:val="000000"/>
        </w:rPr>
      </w:pPr>
    </w:p>
    <w:p w:rsidR="00B354DD" w:rsidRPr="00B45F13" w:rsidRDefault="00B354DD" w:rsidP="00A80BED">
      <w:pPr>
        <w:adjustRightInd w:val="0"/>
        <w:spacing w:line="276" w:lineRule="auto"/>
        <w:jc w:val="center"/>
        <w:rPr>
          <w:rFonts w:eastAsia="Calibri"/>
          <w:color w:val="000000"/>
          <w:sz w:val="22"/>
          <w:szCs w:val="22"/>
        </w:rPr>
      </w:pPr>
      <w:r w:rsidRPr="00B45F13">
        <w:rPr>
          <w:rFonts w:eastAsia="Calibri"/>
          <w:b/>
          <w:color w:val="000000"/>
          <w:sz w:val="22"/>
          <w:szCs w:val="22"/>
        </w:rPr>
        <w:t>FONTE DEI DATI PERSONALI</w:t>
      </w:r>
    </w:p>
    <w:p w:rsidR="00B354DD" w:rsidRPr="00B45F13" w:rsidRDefault="00B354DD" w:rsidP="00B354DD">
      <w:pPr>
        <w:adjustRightInd w:val="0"/>
        <w:spacing w:line="276" w:lineRule="auto"/>
        <w:jc w:val="both"/>
        <w:rPr>
          <w:rFonts w:eastAsia="Calibri"/>
          <w:color w:val="000000"/>
        </w:rPr>
      </w:pPr>
      <w:r w:rsidRPr="00B45F13">
        <w:rPr>
          <w:rFonts w:eastAsia="Calibri"/>
          <w:color w:val="000000"/>
        </w:rPr>
        <w:t>I dati personali oggetto dell'attività di trattamento sono stati ottenuti da:</w:t>
      </w:r>
    </w:p>
    <w:p w:rsidR="00B354DD" w:rsidRPr="00B45F13" w:rsidRDefault="00B354DD" w:rsidP="00B354DD">
      <w:pPr>
        <w:numPr>
          <w:ilvl w:val="0"/>
          <w:numId w:val="20"/>
        </w:numPr>
        <w:adjustRightInd w:val="0"/>
        <w:spacing w:after="160" w:line="276" w:lineRule="auto"/>
        <w:contextualSpacing/>
        <w:jc w:val="both"/>
        <w:rPr>
          <w:rFonts w:eastAsia="Calibri"/>
          <w:color w:val="000000"/>
        </w:rPr>
      </w:pPr>
      <w:r w:rsidRPr="00B45F13">
        <w:rPr>
          <w:rFonts w:eastAsia="Calibri"/>
          <w:color w:val="000000"/>
        </w:rPr>
        <w:t>dati inseriti nelle istanze/domande presentate dall’interessato o da un Suo legale rappresentante/delegato/incaricato;</w:t>
      </w:r>
    </w:p>
    <w:p w:rsidR="00B354DD" w:rsidRPr="00B45F13" w:rsidRDefault="00B354DD" w:rsidP="00B354DD">
      <w:pPr>
        <w:numPr>
          <w:ilvl w:val="0"/>
          <w:numId w:val="20"/>
        </w:numPr>
        <w:adjustRightInd w:val="0"/>
        <w:spacing w:after="160" w:line="276" w:lineRule="auto"/>
        <w:contextualSpacing/>
        <w:jc w:val="both"/>
        <w:rPr>
          <w:rFonts w:eastAsia="Calibri"/>
          <w:color w:val="000000"/>
        </w:rPr>
      </w:pPr>
      <w:r w:rsidRPr="00B45F13">
        <w:rPr>
          <w:rFonts w:eastAsia="Calibri"/>
          <w:color w:val="000000"/>
        </w:rPr>
        <w:t>fonti accessibili al pubblico;</w:t>
      </w:r>
    </w:p>
    <w:p w:rsidR="00B354DD" w:rsidRPr="00B45F13" w:rsidRDefault="00B354DD" w:rsidP="00B354DD">
      <w:pPr>
        <w:numPr>
          <w:ilvl w:val="0"/>
          <w:numId w:val="20"/>
        </w:numPr>
        <w:adjustRightInd w:val="0"/>
        <w:spacing w:after="160" w:line="276" w:lineRule="auto"/>
        <w:contextualSpacing/>
        <w:jc w:val="both"/>
        <w:rPr>
          <w:rFonts w:eastAsia="Calibri"/>
          <w:color w:val="000000"/>
        </w:rPr>
      </w:pPr>
      <w:r w:rsidRPr="00B45F13">
        <w:rPr>
          <w:rFonts w:eastAsia="Calibri"/>
          <w:color w:val="000000"/>
        </w:rPr>
        <w:t>basi di dati accessibili al Titolare, tra cui quelle gestite da INPS, ATS;</w:t>
      </w:r>
    </w:p>
    <w:p w:rsidR="00B354DD" w:rsidRPr="00B45F13" w:rsidRDefault="00B354DD" w:rsidP="00B354DD">
      <w:pPr>
        <w:numPr>
          <w:ilvl w:val="0"/>
          <w:numId w:val="20"/>
        </w:numPr>
        <w:adjustRightInd w:val="0"/>
        <w:spacing w:after="160" w:line="276" w:lineRule="auto"/>
        <w:contextualSpacing/>
        <w:jc w:val="both"/>
        <w:rPr>
          <w:rFonts w:eastAsia="Calibri"/>
          <w:color w:val="000000"/>
        </w:rPr>
      </w:pPr>
      <w:r w:rsidRPr="00B45F13">
        <w:rPr>
          <w:rFonts w:eastAsia="Calibri"/>
          <w:color w:val="000000"/>
        </w:rPr>
        <w:t>uffici giudiziari e di Governo;</w:t>
      </w:r>
    </w:p>
    <w:p w:rsidR="00B354DD" w:rsidRPr="00B45F13" w:rsidRDefault="00B354DD" w:rsidP="00B354DD">
      <w:pPr>
        <w:numPr>
          <w:ilvl w:val="0"/>
          <w:numId w:val="20"/>
        </w:numPr>
        <w:adjustRightInd w:val="0"/>
        <w:spacing w:after="160" w:line="276" w:lineRule="auto"/>
        <w:contextualSpacing/>
        <w:jc w:val="both"/>
        <w:rPr>
          <w:rFonts w:eastAsia="Calibri"/>
          <w:color w:val="000000"/>
        </w:rPr>
      </w:pPr>
      <w:r w:rsidRPr="00B45F13">
        <w:rPr>
          <w:rFonts w:eastAsia="Calibri"/>
          <w:color w:val="000000"/>
        </w:rPr>
        <w:t>basi di dati detenuti da altre Pubbliche Amministrazioni.</w:t>
      </w:r>
    </w:p>
    <w:p w:rsidR="00A80BED" w:rsidRPr="00B45F13" w:rsidRDefault="00A80BED" w:rsidP="006E4A6C">
      <w:pPr>
        <w:adjustRightInd w:val="0"/>
        <w:spacing w:line="276" w:lineRule="auto"/>
        <w:jc w:val="center"/>
        <w:rPr>
          <w:rFonts w:eastAsia="Calibri"/>
          <w:b/>
          <w:color w:val="000000"/>
          <w:sz w:val="24"/>
        </w:rPr>
      </w:pPr>
    </w:p>
    <w:p w:rsidR="00B354DD" w:rsidRPr="00B45F13" w:rsidRDefault="00B354DD" w:rsidP="006E4A6C">
      <w:pPr>
        <w:adjustRightInd w:val="0"/>
        <w:spacing w:line="276" w:lineRule="auto"/>
        <w:jc w:val="center"/>
        <w:rPr>
          <w:rFonts w:eastAsia="Calibri"/>
          <w:color w:val="000000"/>
          <w:sz w:val="22"/>
          <w:szCs w:val="22"/>
        </w:rPr>
      </w:pPr>
      <w:r w:rsidRPr="00B45F13">
        <w:rPr>
          <w:rFonts w:eastAsia="Calibri"/>
          <w:b/>
          <w:color w:val="000000"/>
          <w:sz w:val="22"/>
          <w:szCs w:val="22"/>
        </w:rPr>
        <w:t>CONSERVAZIONE DEI DATI</w:t>
      </w:r>
    </w:p>
    <w:p w:rsidR="00B354DD" w:rsidRPr="00B45F13" w:rsidRDefault="00B354DD" w:rsidP="00B354DD">
      <w:pPr>
        <w:adjustRightInd w:val="0"/>
        <w:spacing w:line="276" w:lineRule="auto"/>
        <w:jc w:val="both"/>
        <w:rPr>
          <w:rFonts w:eastAsia="Calibri"/>
          <w:color w:val="000000"/>
        </w:rPr>
      </w:pPr>
      <w:r w:rsidRPr="00B45F13">
        <w:rPr>
          <w:rFonts w:eastAsia="Calibri"/>
          <w:color w:val="000000"/>
        </w:rPr>
        <w:t>I dati saranno trattati per tutto il tempo necessario alla conclusione del procedimento e, successivamente, saranno conservati in conformità alle norme sulla conservazione della documentazione amministrativa.</w:t>
      </w:r>
    </w:p>
    <w:p w:rsidR="00B354DD" w:rsidRPr="00B45F13" w:rsidRDefault="00B354DD" w:rsidP="00B354DD">
      <w:pPr>
        <w:adjustRightInd w:val="0"/>
        <w:spacing w:line="276" w:lineRule="auto"/>
        <w:jc w:val="center"/>
        <w:rPr>
          <w:rFonts w:eastAsia="Calibri"/>
          <w:color w:val="000000"/>
        </w:rPr>
      </w:pPr>
    </w:p>
    <w:p w:rsidR="00B354DD" w:rsidRPr="00B45F13" w:rsidRDefault="00B354DD" w:rsidP="006E4A6C">
      <w:pPr>
        <w:adjustRightInd w:val="0"/>
        <w:spacing w:line="276" w:lineRule="auto"/>
        <w:jc w:val="center"/>
        <w:rPr>
          <w:rFonts w:eastAsia="Calibri"/>
          <w:color w:val="000000"/>
          <w:sz w:val="22"/>
          <w:szCs w:val="22"/>
        </w:rPr>
      </w:pPr>
      <w:r w:rsidRPr="00B45F13">
        <w:rPr>
          <w:rFonts w:eastAsia="Calibri"/>
          <w:b/>
          <w:color w:val="000000"/>
          <w:sz w:val="22"/>
          <w:szCs w:val="22"/>
        </w:rPr>
        <w:t>NATURA DEL CONFERIMENTO</w:t>
      </w:r>
    </w:p>
    <w:p w:rsidR="00B354DD" w:rsidRPr="00B45F13" w:rsidRDefault="00B354DD" w:rsidP="00B354DD">
      <w:pPr>
        <w:adjustRightInd w:val="0"/>
        <w:spacing w:line="276" w:lineRule="auto"/>
        <w:jc w:val="both"/>
        <w:rPr>
          <w:rFonts w:eastAsia="Calibri"/>
          <w:color w:val="000000"/>
        </w:rPr>
      </w:pPr>
      <w:r w:rsidRPr="00B45F13">
        <w:rPr>
          <w:rFonts w:eastAsia="Calibri"/>
          <w:color w:val="000000"/>
        </w:rPr>
        <w:t>Il conferimento dei dati, tenuto conto delle finalità del trattamento come sopra illustrate, è obbligatorio ed il loro mancato, parziale o inesatto conferimento potrebbe comportare l’impossibilità di fornire il servizio richiesto.</w:t>
      </w:r>
    </w:p>
    <w:p w:rsidR="00B354DD" w:rsidRPr="00B45F13" w:rsidRDefault="00B354DD" w:rsidP="00B354DD">
      <w:pPr>
        <w:adjustRightInd w:val="0"/>
        <w:spacing w:line="276" w:lineRule="auto"/>
        <w:jc w:val="both"/>
        <w:rPr>
          <w:rFonts w:eastAsia="Calibri"/>
          <w:b/>
          <w:color w:val="000000"/>
        </w:rPr>
      </w:pPr>
    </w:p>
    <w:p w:rsidR="00B45F13" w:rsidRDefault="00B45F13" w:rsidP="006E4A6C">
      <w:pPr>
        <w:adjustRightInd w:val="0"/>
        <w:spacing w:line="276" w:lineRule="auto"/>
        <w:jc w:val="center"/>
        <w:rPr>
          <w:rFonts w:eastAsia="Calibri"/>
          <w:b/>
          <w:color w:val="000000"/>
          <w:sz w:val="22"/>
          <w:szCs w:val="22"/>
        </w:rPr>
      </w:pPr>
    </w:p>
    <w:p w:rsidR="00B354DD" w:rsidRPr="00B45F13" w:rsidRDefault="00B354DD" w:rsidP="006E4A6C">
      <w:pPr>
        <w:adjustRightInd w:val="0"/>
        <w:spacing w:line="276" w:lineRule="auto"/>
        <w:jc w:val="center"/>
        <w:rPr>
          <w:rFonts w:eastAsia="Calibri"/>
          <w:b/>
          <w:color w:val="000000"/>
          <w:sz w:val="22"/>
          <w:szCs w:val="22"/>
        </w:rPr>
      </w:pPr>
      <w:r w:rsidRPr="00B45F13">
        <w:rPr>
          <w:rFonts w:eastAsia="Calibri"/>
          <w:b/>
          <w:color w:val="000000"/>
          <w:sz w:val="22"/>
          <w:szCs w:val="22"/>
        </w:rPr>
        <w:t>DESTINATARI O CATEGORIE DEI DESTINATARI DEI DATI PERSONALI</w:t>
      </w:r>
    </w:p>
    <w:p w:rsidR="00B354DD" w:rsidRPr="00B45F13" w:rsidRDefault="00B354DD" w:rsidP="00B354DD">
      <w:pPr>
        <w:adjustRightInd w:val="0"/>
        <w:spacing w:line="276" w:lineRule="auto"/>
        <w:jc w:val="both"/>
        <w:rPr>
          <w:rFonts w:eastAsia="Calibri"/>
          <w:color w:val="000000"/>
        </w:rPr>
      </w:pPr>
      <w:r w:rsidRPr="00B45F13">
        <w:rPr>
          <w:rFonts w:eastAsia="Calibri"/>
          <w:color w:val="000000"/>
        </w:rPr>
        <w:t>I Suoi dati personali potranno essere comunicati a:</w:t>
      </w:r>
    </w:p>
    <w:p w:rsidR="00B354DD" w:rsidRPr="00B45F13" w:rsidRDefault="00B354DD" w:rsidP="00B354DD">
      <w:pPr>
        <w:numPr>
          <w:ilvl w:val="0"/>
          <w:numId w:val="19"/>
        </w:numPr>
        <w:adjustRightInd w:val="0"/>
        <w:spacing w:after="160" w:line="276" w:lineRule="auto"/>
        <w:contextualSpacing/>
        <w:jc w:val="both"/>
        <w:rPr>
          <w:rFonts w:eastAsia="Calibri"/>
          <w:color w:val="000000"/>
        </w:rPr>
      </w:pPr>
      <w:r w:rsidRPr="00B45F13">
        <w:rPr>
          <w:rFonts w:eastAsia="Calibri"/>
          <w:color w:val="000000"/>
        </w:rPr>
        <w:t>dipendenti e/o collaboratori del Titolare, nella loro qualità di autorizzati al trattamento, ai quali sono state fornite istruzioni specifiche. Gli autorizzati hanno differenziati livelli di accesso a seconda delle specifiche mansioni;</w:t>
      </w:r>
    </w:p>
    <w:p w:rsidR="00B354DD" w:rsidRPr="00B45F13" w:rsidRDefault="00B354DD" w:rsidP="00B354DD">
      <w:pPr>
        <w:numPr>
          <w:ilvl w:val="0"/>
          <w:numId w:val="19"/>
        </w:numPr>
        <w:adjustRightInd w:val="0"/>
        <w:spacing w:after="160" w:line="276" w:lineRule="auto"/>
        <w:contextualSpacing/>
        <w:jc w:val="both"/>
        <w:rPr>
          <w:rFonts w:eastAsia="Calibri"/>
          <w:color w:val="000000"/>
        </w:rPr>
      </w:pPr>
      <w:r w:rsidRPr="00B45F13">
        <w:rPr>
          <w:rFonts w:eastAsia="Calibri"/>
          <w:color w:val="000000"/>
        </w:rPr>
        <w:lastRenderedPageBreak/>
        <w:t>responsabili esterni del trattamento, espressamente nominati ex art. 28 Reg. (UE) n. 2016/679 “GDPR”;</w:t>
      </w:r>
    </w:p>
    <w:p w:rsidR="00B354DD" w:rsidRPr="00B45F13" w:rsidRDefault="00B354DD" w:rsidP="00B354DD">
      <w:pPr>
        <w:numPr>
          <w:ilvl w:val="0"/>
          <w:numId w:val="19"/>
        </w:numPr>
        <w:adjustRightInd w:val="0"/>
        <w:spacing w:after="160" w:line="276" w:lineRule="auto"/>
        <w:contextualSpacing/>
        <w:jc w:val="both"/>
        <w:rPr>
          <w:rFonts w:eastAsia="Calibri"/>
          <w:color w:val="000000"/>
        </w:rPr>
      </w:pPr>
      <w:r w:rsidRPr="00B45F13">
        <w:rPr>
          <w:rFonts w:eastAsia="Calibri"/>
          <w:color w:val="000000"/>
        </w:rPr>
        <w:t>altri soggetti pubblici per finalità istituzionali;</w:t>
      </w:r>
    </w:p>
    <w:p w:rsidR="00B354DD" w:rsidRPr="00B45F13" w:rsidRDefault="00B354DD" w:rsidP="00B354DD">
      <w:pPr>
        <w:numPr>
          <w:ilvl w:val="0"/>
          <w:numId w:val="19"/>
        </w:numPr>
        <w:adjustRightInd w:val="0"/>
        <w:spacing w:after="160" w:line="276" w:lineRule="auto"/>
        <w:contextualSpacing/>
        <w:jc w:val="both"/>
        <w:rPr>
          <w:rFonts w:eastAsia="Calibri"/>
          <w:color w:val="000000"/>
        </w:rPr>
      </w:pPr>
      <w:r w:rsidRPr="00B45F13">
        <w:rPr>
          <w:rFonts w:eastAsia="Calibri"/>
          <w:color w:val="000000"/>
        </w:rPr>
        <w:t>Agenzia di Tutela della Salute di competenza, Aziende Socio Sanitarie Territoriali, gestori di case di riposo, cooperative sociali, associazioni e organismi di volontariato e alle direzioni di strutture residenziali;</w:t>
      </w:r>
    </w:p>
    <w:p w:rsidR="00B354DD" w:rsidRPr="00B45F13" w:rsidRDefault="00B354DD" w:rsidP="00B354DD">
      <w:pPr>
        <w:numPr>
          <w:ilvl w:val="0"/>
          <w:numId w:val="19"/>
        </w:numPr>
        <w:adjustRightInd w:val="0"/>
        <w:spacing w:after="160" w:line="276" w:lineRule="auto"/>
        <w:contextualSpacing/>
        <w:jc w:val="both"/>
        <w:rPr>
          <w:rFonts w:eastAsia="Calibri"/>
          <w:color w:val="000000"/>
        </w:rPr>
      </w:pPr>
      <w:r w:rsidRPr="00B45F13">
        <w:rPr>
          <w:rFonts w:eastAsia="Calibri"/>
          <w:color w:val="000000"/>
        </w:rPr>
        <w:t>Forze dell’Ordine, Autorità Giudiziaria, Autorità amministrative indipendenti ed Autorità di Pubblica Sicurezza, nei casi espressamente previsti dalla legge;</w:t>
      </w:r>
    </w:p>
    <w:p w:rsidR="00B354DD" w:rsidRPr="00B45F13" w:rsidRDefault="00B354DD" w:rsidP="00B354DD">
      <w:pPr>
        <w:numPr>
          <w:ilvl w:val="0"/>
          <w:numId w:val="19"/>
        </w:numPr>
        <w:adjustRightInd w:val="0"/>
        <w:spacing w:after="160" w:line="276" w:lineRule="auto"/>
        <w:contextualSpacing/>
        <w:jc w:val="both"/>
        <w:rPr>
          <w:rFonts w:eastAsia="Calibri"/>
          <w:color w:val="000000"/>
        </w:rPr>
      </w:pPr>
      <w:r w:rsidRPr="00B45F13">
        <w:rPr>
          <w:rFonts w:eastAsia="Calibri"/>
          <w:color w:val="000000"/>
        </w:rPr>
        <w:t>istituti di credito per la gestione di incassi e pagamenti;</w:t>
      </w:r>
    </w:p>
    <w:p w:rsidR="00B354DD" w:rsidRPr="00B45F13" w:rsidRDefault="00B354DD" w:rsidP="00B354DD">
      <w:pPr>
        <w:numPr>
          <w:ilvl w:val="0"/>
          <w:numId w:val="19"/>
        </w:numPr>
        <w:adjustRightInd w:val="0"/>
        <w:spacing w:after="160" w:line="276" w:lineRule="auto"/>
        <w:contextualSpacing/>
        <w:jc w:val="both"/>
        <w:rPr>
          <w:rFonts w:eastAsia="Calibri"/>
          <w:color w:val="000000"/>
        </w:rPr>
      </w:pPr>
      <w:r w:rsidRPr="00B45F13">
        <w:rPr>
          <w:rFonts w:eastAsia="Calibri"/>
          <w:color w:val="000000"/>
        </w:rPr>
        <w:t>amministratori di sostegno, rappresentanti legali o delegati dell’interessato;</w:t>
      </w:r>
    </w:p>
    <w:p w:rsidR="00B354DD" w:rsidRPr="00B45F13" w:rsidRDefault="00B354DD" w:rsidP="00B354DD">
      <w:pPr>
        <w:numPr>
          <w:ilvl w:val="0"/>
          <w:numId w:val="19"/>
        </w:numPr>
        <w:adjustRightInd w:val="0"/>
        <w:spacing w:after="160" w:line="276" w:lineRule="auto"/>
        <w:contextualSpacing/>
        <w:jc w:val="both"/>
        <w:rPr>
          <w:rFonts w:eastAsia="Calibri"/>
          <w:color w:val="000000"/>
        </w:rPr>
      </w:pPr>
      <w:r w:rsidRPr="00B45F13">
        <w:rPr>
          <w:rFonts w:eastAsia="Calibri"/>
          <w:color w:val="000000"/>
        </w:rPr>
        <w:t>Legali all’uopo incaricati dal Comune ad intervenire in controversie/contenziosi in cui lo stesso è parte;</w:t>
      </w:r>
    </w:p>
    <w:p w:rsidR="00B354DD" w:rsidRPr="00B45F13" w:rsidRDefault="00B354DD" w:rsidP="00B354DD">
      <w:pPr>
        <w:numPr>
          <w:ilvl w:val="0"/>
          <w:numId w:val="19"/>
        </w:numPr>
        <w:adjustRightInd w:val="0"/>
        <w:spacing w:after="160" w:line="276" w:lineRule="auto"/>
        <w:contextualSpacing/>
        <w:jc w:val="both"/>
        <w:rPr>
          <w:rFonts w:eastAsia="Calibri"/>
          <w:color w:val="000000"/>
        </w:rPr>
      </w:pPr>
      <w:r w:rsidRPr="00B45F13">
        <w:rPr>
          <w:rFonts w:eastAsia="Calibri"/>
          <w:color w:val="000000"/>
        </w:rPr>
        <w:t>soggetti istanti ai sensi della Legge 241/1990 e ss.mm.ii. e del D.Lgs. 33/2013 e ss.mm.ii.</w:t>
      </w:r>
    </w:p>
    <w:p w:rsidR="00B354DD" w:rsidRPr="00B45F13" w:rsidRDefault="00B354DD" w:rsidP="00B354DD">
      <w:pPr>
        <w:adjustRightInd w:val="0"/>
        <w:spacing w:line="276" w:lineRule="auto"/>
        <w:jc w:val="both"/>
        <w:rPr>
          <w:rFonts w:eastAsia="Calibri"/>
          <w:color w:val="000000"/>
        </w:rPr>
      </w:pPr>
    </w:p>
    <w:p w:rsidR="00B354DD" w:rsidRPr="00B45F13" w:rsidRDefault="00B354DD" w:rsidP="00B354DD">
      <w:pPr>
        <w:adjustRightInd w:val="0"/>
        <w:spacing w:line="276" w:lineRule="auto"/>
        <w:jc w:val="both"/>
        <w:rPr>
          <w:rFonts w:eastAsia="Calibri"/>
          <w:color w:val="000000"/>
        </w:rPr>
      </w:pPr>
      <w:r w:rsidRPr="00B45F13">
        <w:rPr>
          <w:rFonts w:eastAsia="Calibri"/>
          <w:color w:val="000000"/>
        </w:rPr>
        <w:t>I Suoi dati potranno essere soggetti a diffusione esclusivamente per quanto previsto dagli obblighi in tema di pubblicità legale e di trasparenza e, comunque, nel rispetto della privacy.</w:t>
      </w:r>
    </w:p>
    <w:p w:rsidR="00B354DD" w:rsidRPr="00B45F13" w:rsidRDefault="00B354DD" w:rsidP="00B354DD">
      <w:pPr>
        <w:adjustRightInd w:val="0"/>
        <w:spacing w:line="276" w:lineRule="auto"/>
        <w:jc w:val="both"/>
        <w:rPr>
          <w:rFonts w:eastAsia="Calibri"/>
          <w:color w:val="000000"/>
        </w:rPr>
      </w:pPr>
    </w:p>
    <w:p w:rsidR="00B354DD" w:rsidRPr="00B45F13" w:rsidRDefault="00B354DD" w:rsidP="006E4A6C">
      <w:pPr>
        <w:jc w:val="center"/>
        <w:rPr>
          <w:b/>
          <w:bCs/>
          <w:sz w:val="22"/>
          <w:szCs w:val="22"/>
          <w:lang w:eastAsia="en-US"/>
        </w:rPr>
      </w:pPr>
      <w:r w:rsidRPr="00B45F13">
        <w:rPr>
          <w:b/>
          <w:bCs/>
          <w:sz w:val="22"/>
          <w:szCs w:val="22"/>
          <w:lang w:eastAsia="en-US"/>
        </w:rPr>
        <w:t>TRASFERIMENTO DEI DATI ALL’ESTERO</w:t>
      </w:r>
    </w:p>
    <w:p w:rsidR="00B354DD" w:rsidRPr="00B45F13" w:rsidRDefault="00B354DD" w:rsidP="00B354DD">
      <w:pPr>
        <w:adjustRightInd w:val="0"/>
        <w:spacing w:line="276" w:lineRule="auto"/>
        <w:jc w:val="both"/>
        <w:rPr>
          <w:lang w:eastAsia="en-US"/>
        </w:rPr>
      </w:pPr>
      <w:r w:rsidRPr="00B45F13">
        <w:rPr>
          <w:lang w:eastAsia="en-US"/>
        </w:rPr>
        <w:t>I dati non vengono trasferiti verso Paesi terzi o Organizzazioni internazionali.</w:t>
      </w:r>
    </w:p>
    <w:p w:rsidR="00B354DD" w:rsidRPr="00B45F13" w:rsidRDefault="00B354DD" w:rsidP="00B354DD">
      <w:pPr>
        <w:adjustRightInd w:val="0"/>
        <w:spacing w:line="276" w:lineRule="auto"/>
        <w:jc w:val="both"/>
        <w:rPr>
          <w:lang w:eastAsia="en-US"/>
        </w:rPr>
      </w:pPr>
    </w:p>
    <w:p w:rsidR="00B354DD" w:rsidRPr="00B45F13" w:rsidRDefault="00B354DD" w:rsidP="00B354DD">
      <w:pPr>
        <w:spacing w:line="276" w:lineRule="auto"/>
        <w:jc w:val="center"/>
        <w:rPr>
          <w:b/>
          <w:bCs/>
          <w:sz w:val="22"/>
          <w:szCs w:val="22"/>
          <w:lang w:eastAsia="en-US"/>
        </w:rPr>
      </w:pPr>
      <w:r w:rsidRPr="00B45F13">
        <w:rPr>
          <w:b/>
          <w:bCs/>
          <w:sz w:val="22"/>
          <w:szCs w:val="22"/>
          <w:lang w:eastAsia="en-US"/>
        </w:rPr>
        <w:t>DIRITTI DEGLI INTERESSATI</w:t>
      </w:r>
    </w:p>
    <w:p w:rsidR="00B354DD" w:rsidRPr="00B45F13" w:rsidRDefault="00B354DD" w:rsidP="00B354DD">
      <w:pPr>
        <w:adjustRightInd w:val="0"/>
        <w:spacing w:line="276" w:lineRule="auto"/>
        <w:jc w:val="both"/>
        <w:rPr>
          <w:lang w:eastAsia="en-US"/>
        </w:rPr>
      </w:pPr>
      <w:r w:rsidRPr="00B45F13">
        <w:rPr>
          <w:lang w:eastAsia="en-US"/>
        </w:rPr>
        <w:t>Si comunica che, in qualsiasi momento, l’interessato (ossia la “</w:t>
      </w:r>
      <w:r w:rsidRPr="00B45F13">
        <w:rPr>
          <w:i/>
          <w:iCs/>
          <w:lang w:eastAsia="en-US"/>
        </w:rPr>
        <w:t>persona fisica identificata o identificabile</w:t>
      </w:r>
      <w:r w:rsidRPr="00B45F13">
        <w:rPr>
          <w:lang w:eastAsia="en-US"/>
        </w:rPr>
        <w:t>” cui si riferiscono i dati personali, ex art. 4, n. 1, “GDPR”), potrà esercitare i seguenti diritti:</w:t>
      </w:r>
    </w:p>
    <w:p w:rsidR="00B354DD" w:rsidRPr="00B45F13" w:rsidRDefault="00B354DD" w:rsidP="00B354DD">
      <w:pPr>
        <w:pStyle w:val="Paragrafoelenco"/>
        <w:numPr>
          <w:ilvl w:val="0"/>
          <w:numId w:val="21"/>
        </w:numPr>
        <w:adjustRightInd w:val="0"/>
        <w:spacing w:line="276" w:lineRule="auto"/>
        <w:ind w:left="426"/>
        <w:contextualSpacing w:val="0"/>
        <w:jc w:val="both"/>
        <w:rPr>
          <w:lang w:eastAsia="en-US"/>
        </w:rPr>
      </w:pPr>
      <w:r w:rsidRPr="00B45F13">
        <w:rPr>
          <w:lang w:eastAsia="en-US"/>
        </w:rPr>
        <w:t xml:space="preserve">diritto di accesso ai propri dati personali </w:t>
      </w:r>
      <w:bookmarkStart w:id="6" w:name="_Hlk9436037"/>
      <w:r w:rsidRPr="00B45F13">
        <w:rPr>
          <w:lang w:eastAsia="en-US"/>
        </w:rPr>
        <w:t xml:space="preserve">ex art. 15 </w:t>
      </w:r>
      <w:bookmarkStart w:id="7" w:name="_Hlk6326130"/>
      <w:r w:rsidRPr="00B45F13">
        <w:rPr>
          <w:lang w:eastAsia="en-US"/>
        </w:rPr>
        <w:t>“GDPR</w:t>
      </w:r>
      <w:bookmarkEnd w:id="6"/>
      <w:bookmarkEnd w:id="7"/>
      <w:r w:rsidRPr="00B45F13">
        <w:rPr>
          <w:lang w:eastAsia="en-US"/>
        </w:rPr>
        <w:t>”;</w:t>
      </w:r>
    </w:p>
    <w:p w:rsidR="00B354DD" w:rsidRPr="00B45F13" w:rsidRDefault="00B354DD" w:rsidP="00B354DD">
      <w:pPr>
        <w:pStyle w:val="Paragrafoelenco"/>
        <w:numPr>
          <w:ilvl w:val="0"/>
          <w:numId w:val="21"/>
        </w:numPr>
        <w:adjustRightInd w:val="0"/>
        <w:spacing w:line="276" w:lineRule="auto"/>
        <w:ind w:left="426"/>
        <w:contextualSpacing w:val="0"/>
        <w:jc w:val="both"/>
        <w:rPr>
          <w:lang w:eastAsia="en-US"/>
        </w:rPr>
      </w:pPr>
      <w:r w:rsidRPr="00B45F13">
        <w:rPr>
          <w:lang w:eastAsia="en-US"/>
        </w:rPr>
        <w:t>diritto di rettifica dei propri dati personali ex art. 16 “GDPR”, ove quest’ultimo non contrasti con la normativa vigente sulla conservazione dei dati stessi;</w:t>
      </w:r>
    </w:p>
    <w:p w:rsidR="00B354DD" w:rsidRPr="00B45F13" w:rsidRDefault="00B354DD" w:rsidP="00B354DD">
      <w:pPr>
        <w:numPr>
          <w:ilvl w:val="0"/>
          <w:numId w:val="18"/>
        </w:numPr>
        <w:adjustRightInd w:val="0"/>
        <w:spacing w:line="276" w:lineRule="auto"/>
        <w:ind w:left="363" w:hanging="357"/>
        <w:jc w:val="both"/>
        <w:rPr>
          <w:lang w:eastAsia="en-US"/>
        </w:rPr>
      </w:pPr>
      <w:r w:rsidRPr="00B45F13">
        <w:rPr>
          <w:lang w:eastAsia="en-US"/>
        </w:rPr>
        <w:t>diritto alla cancellazione («diritto all’oblio») dei propri dati personali (ex art. 17 “GDPR”), ove quest’ultimo non contrasti con la normativa vigente sulla conservazione dei dati stessi;</w:t>
      </w:r>
    </w:p>
    <w:p w:rsidR="00B354DD" w:rsidRPr="00B45F13" w:rsidRDefault="00B354DD" w:rsidP="00B354DD">
      <w:pPr>
        <w:numPr>
          <w:ilvl w:val="0"/>
          <w:numId w:val="18"/>
        </w:numPr>
        <w:adjustRightInd w:val="0"/>
        <w:spacing w:line="276" w:lineRule="auto"/>
        <w:ind w:left="363" w:hanging="357"/>
        <w:jc w:val="both"/>
        <w:rPr>
          <w:lang w:eastAsia="en-US"/>
        </w:rPr>
      </w:pPr>
      <w:r w:rsidRPr="00B45F13">
        <w:rPr>
          <w:lang w:eastAsia="en-US"/>
        </w:rPr>
        <w:t>diritto di limitazione del trattamento (ex art. 18 “GDPR”);</w:t>
      </w:r>
    </w:p>
    <w:p w:rsidR="00B354DD" w:rsidRPr="00B45F13" w:rsidRDefault="00B354DD" w:rsidP="00B354DD">
      <w:pPr>
        <w:numPr>
          <w:ilvl w:val="0"/>
          <w:numId w:val="18"/>
        </w:numPr>
        <w:adjustRightInd w:val="0"/>
        <w:spacing w:line="276" w:lineRule="auto"/>
        <w:ind w:left="363" w:hanging="357"/>
        <w:jc w:val="both"/>
        <w:rPr>
          <w:lang w:eastAsia="en-US"/>
        </w:rPr>
      </w:pPr>
      <w:r w:rsidRPr="00B45F13">
        <w:rPr>
          <w:lang w:eastAsia="en-US"/>
        </w:rPr>
        <w:t>diritto di opposizione al trattamento dei dati personali che lo riguardano  (ex art. 21 “GDPR”).</w:t>
      </w:r>
    </w:p>
    <w:p w:rsidR="00B354DD" w:rsidRPr="00B45F13" w:rsidRDefault="00B354DD" w:rsidP="00B354DD">
      <w:pPr>
        <w:adjustRightInd w:val="0"/>
        <w:spacing w:line="276" w:lineRule="auto"/>
        <w:ind w:left="363"/>
        <w:jc w:val="both"/>
        <w:rPr>
          <w:lang w:eastAsia="en-US"/>
        </w:rPr>
      </w:pPr>
    </w:p>
    <w:p w:rsidR="00B354DD" w:rsidRPr="00B45F13" w:rsidRDefault="00B354DD" w:rsidP="00B354DD">
      <w:pPr>
        <w:adjustRightInd w:val="0"/>
        <w:spacing w:line="276" w:lineRule="auto"/>
        <w:jc w:val="both"/>
        <w:rPr>
          <w:lang w:eastAsia="en-US"/>
        </w:rPr>
      </w:pPr>
      <w:r w:rsidRPr="00B45F13">
        <w:rPr>
          <w:lang w:eastAsia="en-US"/>
        </w:rPr>
        <w:t xml:space="preserve">Tutti i sopra riportati diritti, per il cui contenuto si rinvia ai succitati articoli di legge, potranno essere esercitati mediante richiesta da inoltrarsi al Titolare del trattamento, anche per il tramite del Responsabile della protezione dei dati (RPD o </w:t>
      </w:r>
      <w:r w:rsidRPr="00B45F13">
        <w:rPr>
          <w:i/>
          <w:iCs/>
          <w:lang w:eastAsia="en-US"/>
        </w:rPr>
        <w:t>DPO</w:t>
      </w:r>
      <w:r w:rsidRPr="00B45F13">
        <w:rPr>
          <w:lang w:eastAsia="en-US"/>
        </w:rPr>
        <w:t xml:space="preserve">) nominato, ai recapiti sopraindicati. </w:t>
      </w:r>
    </w:p>
    <w:p w:rsidR="00B354DD" w:rsidRPr="00B45F13" w:rsidRDefault="00B354DD" w:rsidP="00B354DD">
      <w:pPr>
        <w:adjustRightInd w:val="0"/>
        <w:spacing w:line="276" w:lineRule="auto"/>
        <w:jc w:val="both"/>
        <w:rPr>
          <w:lang w:eastAsia="en-US"/>
        </w:rPr>
      </w:pPr>
    </w:p>
    <w:p w:rsidR="00B354DD" w:rsidRPr="00B45F13" w:rsidRDefault="00B354DD" w:rsidP="00B354DD">
      <w:pPr>
        <w:adjustRightInd w:val="0"/>
        <w:spacing w:line="276" w:lineRule="auto"/>
        <w:jc w:val="both"/>
        <w:rPr>
          <w:lang w:eastAsia="en-US"/>
        </w:rPr>
      </w:pPr>
      <w:r w:rsidRPr="00B45F13">
        <w:rPr>
          <w:lang w:eastAsia="en-US"/>
        </w:rPr>
        <w:t>Inoltre, qualora il Titolare del trattamento decida di esternalizzare il trattamento e nominare un Responsabile del trattamento, si assicurerà, tramite istruzioni precise ed un accordo/nomina ai sensi dell’art. 28 “GDPR”, che questi sia in grado di svolgere i suoi compiti in modo tale che il Titolare non abbia difficoltà a dar seguito all’esercizio dei diritti in questione nei tempi fissati dal “GDPR”.</w:t>
      </w:r>
    </w:p>
    <w:p w:rsidR="00B354DD" w:rsidRPr="00B45F13" w:rsidRDefault="00B354DD" w:rsidP="00B354DD">
      <w:pPr>
        <w:adjustRightInd w:val="0"/>
        <w:spacing w:line="276" w:lineRule="auto"/>
        <w:jc w:val="both"/>
        <w:rPr>
          <w:lang w:eastAsia="en-US"/>
        </w:rPr>
      </w:pPr>
      <w:r w:rsidRPr="00B45F13">
        <w:rPr>
          <w:lang w:eastAsia="en-US"/>
        </w:rPr>
        <w:t>L’esercizio dei diritti sopra riportati potrà essere ritardato, limitato o escluso, secondo quanto previsto dall’art. 2-undecies del D.Lgs. 196/2003 (“</w:t>
      </w:r>
      <w:r w:rsidRPr="00B45F13">
        <w:rPr>
          <w:i/>
          <w:iCs/>
          <w:lang w:eastAsia="en-US"/>
        </w:rPr>
        <w:t>Limitazioni ai diritti dell’interessato</w:t>
      </w:r>
      <w:r w:rsidRPr="00B45F13">
        <w:rPr>
          <w:lang w:eastAsia="en-US"/>
        </w:rPr>
        <w:t>”).</w:t>
      </w:r>
    </w:p>
    <w:p w:rsidR="00B354DD" w:rsidRPr="00B45F13" w:rsidRDefault="00B354DD" w:rsidP="00B354DD">
      <w:pPr>
        <w:adjustRightInd w:val="0"/>
        <w:spacing w:line="276" w:lineRule="auto"/>
        <w:jc w:val="both"/>
        <w:rPr>
          <w:lang w:eastAsia="en-US"/>
        </w:rPr>
      </w:pPr>
    </w:p>
    <w:p w:rsidR="00B354DD" w:rsidRPr="00B45F13" w:rsidRDefault="00B354DD" w:rsidP="00B354DD">
      <w:pPr>
        <w:spacing w:line="276" w:lineRule="auto"/>
        <w:jc w:val="both"/>
        <w:rPr>
          <w:lang w:eastAsia="en-US"/>
        </w:rPr>
      </w:pPr>
      <w:r w:rsidRPr="00B45F13">
        <w:rPr>
          <w:lang w:eastAsia="en-US"/>
        </w:rPr>
        <w:t>Il modulo per l’esercizio dei diritti è</w:t>
      </w:r>
      <w:r w:rsidRPr="00B45F13">
        <w:t xml:space="preserve"> </w:t>
      </w:r>
      <w:r w:rsidRPr="00B45F13">
        <w:rPr>
          <w:lang w:eastAsia="en-US"/>
        </w:rPr>
        <w:t>disponibile sul sito internet dell’Autorità Garante per la Protezione dei Dati Personali.</w:t>
      </w:r>
    </w:p>
    <w:p w:rsidR="00B354DD" w:rsidRPr="00B45F13" w:rsidRDefault="00B354DD" w:rsidP="00B354DD">
      <w:pPr>
        <w:spacing w:line="276" w:lineRule="auto"/>
        <w:jc w:val="both"/>
        <w:rPr>
          <w:lang w:eastAsia="en-US"/>
        </w:rPr>
      </w:pPr>
    </w:p>
    <w:p w:rsidR="00B354DD" w:rsidRPr="00B45F13" w:rsidRDefault="00B354DD" w:rsidP="00A80BED">
      <w:pPr>
        <w:spacing w:line="276" w:lineRule="auto"/>
        <w:jc w:val="center"/>
        <w:rPr>
          <w:b/>
          <w:bCs/>
          <w:sz w:val="22"/>
          <w:szCs w:val="22"/>
          <w:lang w:eastAsia="en-US"/>
        </w:rPr>
      </w:pPr>
      <w:r w:rsidRPr="00B45F13">
        <w:rPr>
          <w:b/>
          <w:bCs/>
          <w:sz w:val="22"/>
          <w:szCs w:val="22"/>
          <w:lang w:eastAsia="en-US"/>
        </w:rPr>
        <w:t>DIRITTO DI RECLAMO ALL’AUTORITÀ DI CONTROLLO</w:t>
      </w:r>
    </w:p>
    <w:p w:rsidR="00B354DD" w:rsidRPr="00B45F13" w:rsidRDefault="00B354DD" w:rsidP="00B354DD">
      <w:pPr>
        <w:adjustRightInd w:val="0"/>
        <w:spacing w:line="276" w:lineRule="auto"/>
        <w:jc w:val="both"/>
        <w:rPr>
          <w:lang w:eastAsia="en-US"/>
        </w:rPr>
      </w:pPr>
      <w:r w:rsidRPr="00B45F13">
        <w:rPr>
          <w:lang w:eastAsia="en-US"/>
        </w:rPr>
        <w:t xml:space="preserve">Fatto salvo ogni altro ricorso amministrativo o giurisdizionale, l’interessato che ritenga che il trattamento dei dati personali a lui riferiti, effettuato attraverso questo sito, avvenga in violazione di quanto previsto dal Regolamento (UE) 2016/679 “GDPR”, ha il diritto di proporre reclamo a un’Autorità di controllo, segnatamente nello Stato membro in cui risiede abitualmente o lavora oppure del luogo ove si è verificata la presunta violazione. </w:t>
      </w:r>
    </w:p>
    <w:p w:rsidR="00B354DD" w:rsidRPr="00B45F13" w:rsidRDefault="00B354DD" w:rsidP="00B354DD">
      <w:pPr>
        <w:adjustRightInd w:val="0"/>
        <w:spacing w:line="276" w:lineRule="auto"/>
        <w:jc w:val="both"/>
        <w:rPr>
          <w:lang w:eastAsia="en-US"/>
        </w:rPr>
      </w:pPr>
    </w:p>
    <w:p w:rsidR="00B354DD" w:rsidRPr="00B45F13" w:rsidRDefault="00B354DD" w:rsidP="00B354DD">
      <w:pPr>
        <w:spacing w:line="276" w:lineRule="auto"/>
        <w:jc w:val="both"/>
        <w:rPr>
          <w:lang w:eastAsia="en-US"/>
        </w:rPr>
      </w:pPr>
      <w:r w:rsidRPr="00B45F13">
        <w:rPr>
          <w:lang w:eastAsia="en-US"/>
        </w:rPr>
        <w:t>Maggiori informazioni ed un modello di reclamo sono disponibili nel sito internet del</w:t>
      </w:r>
      <w:bookmarkStart w:id="8" w:name="_Hlk11048256"/>
      <w:r w:rsidRPr="00B45F13">
        <w:rPr>
          <w:lang w:eastAsia="en-US"/>
        </w:rPr>
        <w:t>l’Autorità Garante per la Protezione dei Dati Personali.</w:t>
      </w:r>
      <w:bookmarkEnd w:id="8"/>
    </w:p>
    <w:p w:rsidR="00B354DD" w:rsidRPr="00B45F13" w:rsidRDefault="00B354DD" w:rsidP="00B354DD">
      <w:pPr>
        <w:pStyle w:val="Corpodeltesto"/>
        <w:ind w:left="833" w:right="111"/>
        <w:jc w:val="both"/>
      </w:pPr>
    </w:p>
    <w:p w:rsidR="00B1587F" w:rsidRPr="00B45F13" w:rsidRDefault="00B1587F" w:rsidP="00023136">
      <w:pPr>
        <w:pStyle w:val="Paragrafoelenco"/>
        <w:ind w:left="0"/>
        <w:rPr>
          <w:sz w:val="22"/>
          <w:szCs w:val="22"/>
        </w:rPr>
      </w:pPr>
    </w:p>
    <w:sectPr w:rsidR="00B1587F" w:rsidRPr="00B45F13" w:rsidSect="0007396A">
      <w:headerReference w:type="default" r:id="rId14"/>
      <w:footerReference w:type="default" r:id="rId15"/>
      <w:headerReference w:type="first" r:id="rId16"/>
      <w:pgSz w:w="11906" w:h="16838"/>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C40" w:rsidRDefault="00547C40" w:rsidP="00455D71">
      <w:r>
        <w:separator/>
      </w:r>
    </w:p>
  </w:endnote>
  <w:endnote w:type="continuationSeparator" w:id="0">
    <w:p w:rsidR="00547C40" w:rsidRDefault="00547C40" w:rsidP="00455D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515154"/>
      <w:docPartObj>
        <w:docPartGallery w:val="Page Numbers (Bottom of Page)"/>
        <w:docPartUnique/>
      </w:docPartObj>
    </w:sdtPr>
    <w:sdtContent>
      <w:sdt>
        <w:sdtPr>
          <w:id w:val="-1769616900"/>
          <w:docPartObj>
            <w:docPartGallery w:val="Page Numbers (Top of Page)"/>
            <w:docPartUnique/>
          </w:docPartObj>
        </w:sdtPr>
        <w:sdtContent>
          <w:p w:rsidR="00F93AED" w:rsidRDefault="00F93AED">
            <w:pPr>
              <w:pStyle w:val="Pidipagina"/>
              <w:jc w:val="right"/>
            </w:pPr>
            <w:r>
              <w:t xml:space="preserve">Pag. </w:t>
            </w:r>
            <w:r w:rsidR="0059271A">
              <w:rPr>
                <w:b/>
                <w:bCs/>
                <w:sz w:val="24"/>
                <w:szCs w:val="24"/>
              </w:rPr>
              <w:fldChar w:fldCharType="begin"/>
            </w:r>
            <w:r>
              <w:rPr>
                <w:b/>
                <w:bCs/>
              </w:rPr>
              <w:instrText>PAGE</w:instrText>
            </w:r>
            <w:r w:rsidR="0059271A">
              <w:rPr>
                <w:b/>
                <w:bCs/>
                <w:sz w:val="24"/>
                <w:szCs w:val="24"/>
              </w:rPr>
              <w:fldChar w:fldCharType="separate"/>
            </w:r>
            <w:r w:rsidR="000879D1">
              <w:rPr>
                <w:b/>
                <w:bCs/>
                <w:noProof/>
              </w:rPr>
              <w:t>3</w:t>
            </w:r>
            <w:r w:rsidR="0059271A">
              <w:rPr>
                <w:b/>
                <w:bCs/>
                <w:sz w:val="24"/>
                <w:szCs w:val="24"/>
              </w:rPr>
              <w:fldChar w:fldCharType="end"/>
            </w:r>
            <w:r>
              <w:t xml:space="preserve"> a </w:t>
            </w:r>
            <w:r w:rsidR="0059271A">
              <w:rPr>
                <w:b/>
                <w:bCs/>
                <w:sz w:val="24"/>
                <w:szCs w:val="24"/>
              </w:rPr>
              <w:fldChar w:fldCharType="begin"/>
            </w:r>
            <w:r>
              <w:rPr>
                <w:b/>
                <w:bCs/>
              </w:rPr>
              <w:instrText>NUMPAGES</w:instrText>
            </w:r>
            <w:r w:rsidR="0059271A">
              <w:rPr>
                <w:b/>
                <w:bCs/>
                <w:sz w:val="24"/>
                <w:szCs w:val="24"/>
              </w:rPr>
              <w:fldChar w:fldCharType="separate"/>
            </w:r>
            <w:r w:rsidR="000879D1">
              <w:rPr>
                <w:b/>
                <w:bCs/>
                <w:noProof/>
              </w:rPr>
              <w:t>6</w:t>
            </w:r>
            <w:r w:rsidR="0059271A">
              <w:rPr>
                <w:b/>
                <w:bCs/>
                <w:sz w:val="24"/>
                <w:szCs w:val="24"/>
              </w:rPr>
              <w:fldChar w:fldCharType="end"/>
            </w:r>
          </w:p>
        </w:sdtContent>
      </w:sdt>
    </w:sdtContent>
  </w:sdt>
  <w:p w:rsidR="00F93AED" w:rsidRDefault="00F93AE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C40" w:rsidRDefault="00547C40" w:rsidP="00455D71">
      <w:r>
        <w:separator/>
      </w:r>
    </w:p>
  </w:footnote>
  <w:footnote w:type="continuationSeparator" w:id="0">
    <w:p w:rsidR="00547C40" w:rsidRDefault="00547C40" w:rsidP="00455D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AED" w:rsidRPr="003B5636" w:rsidRDefault="00F93AED" w:rsidP="003B5636"/>
  <w:p w:rsidR="00F93AED" w:rsidRDefault="00F93AE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24" w:rsidRDefault="00D02824" w:rsidP="00D02824">
    <w:pPr>
      <w:pStyle w:val="Intestazione"/>
    </w:pPr>
    <w:r>
      <w:t xml:space="preserve">All. 2) alla Determinazione del Responsabile dell’Area Amministrativa e Servizi alla Persona n. </w:t>
    </w:r>
    <w:r w:rsidR="00721AAA">
      <w:t>336</w:t>
    </w:r>
    <w:r>
      <w:t xml:space="preserve"> del </w:t>
    </w:r>
    <w:r w:rsidR="00721AAA">
      <w:t>18/11/2021</w:t>
    </w:r>
  </w:p>
  <w:p w:rsidR="00D02824" w:rsidRDefault="00D02824">
    <w:pPr>
      <w:pStyle w:val="Intestazione"/>
    </w:pPr>
  </w:p>
  <w:p w:rsidR="00D02824" w:rsidRDefault="00D02824">
    <w:pPr>
      <w:pStyle w:val="Intestazione"/>
    </w:pPr>
  </w:p>
  <w:p w:rsidR="00F93AED" w:rsidRDefault="00F93AED">
    <w:pPr>
      <w:pStyle w:val="Intestazione"/>
    </w:pPr>
    <w:r w:rsidRPr="003B5636">
      <w:t xml:space="preserve">ATTENZIONE!  La presente domanda può essere presentata da un solo componente per nucleo familiare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FBA"/>
    <w:multiLevelType w:val="hybridMultilevel"/>
    <w:tmpl w:val="AF141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9460C1"/>
    <w:multiLevelType w:val="hybridMultilevel"/>
    <w:tmpl w:val="808E45E4"/>
    <w:lvl w:ilvl="0" w:tplc="8A96185C">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C20561"/>
    <w:multiLevelType w:val="hybridMultilevel"/>
    <w:tmpl w:val="604CBB4A"/>
    <w:lvl w:ilvl="0" w:tplc="9C7AA37C">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
    <w:nsid w:val="0A075D96"/>
    <w:multiLevelType w:val="hybridMultilevel"/>
    <w:tmpl w:val="F9665420"/>
    <w:lvl w:ilvl="0" w:tplc="9C7AA37C">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
    <w:nsid w:val="1C2D11B5"/>
    <w:multiLevelType w:val="hybridMultilevel"/>
    <w:tmpl w:val="F9665420"/>
    <w:lvl w:ilvl="0" w:tplc="9C7AA37C">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5">
    <w:nsid w:val="1DEA3FF1"/>
    <w:multiLevelType w:val="hybridMultilevel"/>
    <w:tmpl w:val="9AA8BE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5B3936"/>
    <w:multiLevelType w:val="hybridMultilevel"/>
    <w:tmpl w:val="3A7067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194681C"/>
    <w:multiLevelType w:val="hybridMultilevel"/>
    <w:tmpl w:val="AD6823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8421D83"/>
    <w:multiLevelType w:val="hybridMultilevel"/>
    <w:tmpl w:val="D2C0C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9514F99"/>
    <w:multiLevelType w:val="hybridMultilevel"/>
    <w:tmpl w:val="9BBC27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nsid w:val="34804C96"/>
    <w:multiLevelType w:val="hybridMultilevel"/>
    <w:tmpl w:val="7AF6A7AE"/>
    <w:lvl w:ilvl="0" w:tplc="53C2D5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8757CF0"/>
    <w:multiLevelType w:val="hybridMultilevel"/>
    <w:tmpl w:val="BAA26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EC179AE"/>
    <w:multiLevelType w:val="hybridMultilevel"/>
    <w:tmpl w:val="DAE4E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701607"/>
    <w:multiLevelType w:val="hybridMultilevel"/>
    <w:tmpl w:val="68EE0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18B0F45"/>
    <w:multiLevelType w:val="hybridMultilevel"/>
    <w:tmpl w:val="31C6BF7E"/>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nsid w:val="565C4AD8"/>
    <w:multiLevelType w:val="hybridMultilevel"/>
    <w:tmpl w:val="2622358C"/>
    <w:lvl w:ilvl="0" w:tplc="7B82AD9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591A0CC2"/>
    <w:multiLevelType w:val="hybridMultilevel"/>
    <w:tmpl w:val="F9665420"/>
    <w:lvl w:ilvl="0" w:tplc="9C7AA37C">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7">
    <w:nsid w:val="60160913"/>
    <w:multiLevelType w:val="hybridMultilevel"/>
    <w:tmpl w:val="F9665420"/>
    <w:lvl w:ilvl="0" w:tplc="9C7AA37C">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8">
    <w:nsid w:val="643052F9"/>
    <w:multiLevelType w:val="hybridMultilevel"/>
    <w:tmpl w:val="F9665420"/>
    <w:lvl w:ilvl="0" w:tplc="9C7AA37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nsid w:val="64C80722"/>
    <w:multiLevelType w:val="hybridMultilevel"/>
    <w:tmpl w:val="4C90AA9C"/>
    <w:lvl w:ilvl="0" w:tplc="04100003">
      <w:start w:val="1"/>
      <w:numFmt w:val="bullet"/>
      <w:lvlText w:val="o"/>
      <w:lvlJc w:val="left"/>
      <w:pPr>
        <w:ind w:left="928" w:hanging="360"/>
      </w:pPr>
      <w:rPr>
        <w:rFonts w:ascii="Courier New" w:hAnsi="Courier New" w:cs="Courier New"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nsid w:val="6AD40D30"/>
    <w:multiLevelType w:val="hybridMultilevel"/>
    <w:tmpl w:val="F9665420"/>
    <w:lvl w:ilvl="0" w:tplc="9C7AA37C">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1">
    <w:nsid w:val="7D1619A7"/>
    <w:multiLevelType w:val="hybridMultilevel"/>
    <w:tmpl w:val="F9665420"/>
    <w:lvl w:ilvl="0" w:tplc="9C7AA37C">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2">
    <w:nsid w:val="7FCC10B0"/>
    <w:multiLevelType w:val="hybridMultilevel"/>
    <w:tmpl w:val="439AF71E"/>
    <w:lvl w:ilvl="0" w:tplc="D91483DA">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14"/>
  </w:num>
  <w:num w:numId="3">
    <w:abstractNumId w:val="18"/>
  </w:num>
  <w:num w:numId="4">
    <w:abstractNumId w:val="2"/>
  </w:num>
  <w:num w:numId="5">
    <w:abstractNumId w:val="20"/>
  </w:num>
  <w:num w:numId="6">
    <w:abstractNumId w:val="3"/>
  </w:num>
  <w:num w:numId="7">
    <w:abstractNumId w:val="4"/>
  </w:num>
  <w:num w:numId="8">
    <w:abstractNumId w:val="21"/>
  </w:num>
  <w:num w:numId="9">
    <w:abstractNumId w:val="17"/>
  </w:num>
  <w:num w:numId="10">
    <w:abstractNumId w:val="16"/>
  </w:num>
  <w:num w:numId="11">
    <w:abstractNumId w:val="9"/>
  </w:num>
  <w:num w:numId="12">
    <w:abstractNumId w:val="10"/>
  </w:num>
  <w:num w:numId="13">
    <w:abstractNumId w:val="15"/>
  </w:num>
  <w:num w:numId="14">
    <w:abstractNumId w:val="5"/>
  </w:num>
  <w:num w:numId="15">
    <w:abstractNumId w:val="19"/>
  </w:num>
  <w:num w:numId="16">
    <w:abstractNumId w:val="8"/>
  </w:num>
  <w:num w:numId="17">
    <w:abstractNumId w:val="7"/>
  </w:num>
  <w:num w:numId="18">
    <w:abstractNumId w:val="13"/>
  </w:num>
  <w:num w:numId="19">
    <w:abstractNumId w:val="11"/>
  </w:num>
  <w:num w:numId="20">
    <w:abstractNumId w:val="12"/>
  </w:num>
  <w:num w:numId="21">
    <w:abstractNumId w:val="0"/>
  </w:num>
  <w:num w:numId="22">
    <w:abstractNumId w:val="6"/>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E4E69"/>
    <w:rsid w:val="000003E1"/>
    <w:rsid w:val="00004C7B"/>
    <w:rsid w:val="000056CB"/>
    <w:rsid w:val="00020570"/>
    <w:rsid w:val="00023136"/>
    <w:rsid w:val="00032480"/>
    <w:rsid w:val="0007396A"/>
    <w:rsid w:val="000879D1"/>
    <w:rsid w:val="000B1B6D"/>
    <w:rsid w:val="0011563E"/>
    <w:rsid w:val="00124F6B"/>
    <w:rsid w:val="001334B0"/>
    <w:rsid w:val="0015202E"/>
    <w:rsid w:val="001600BB"/>
    <w:rsid w:val="001A2F80"/>
    <w:rsid w:val="001A5329"/>
    <w:rsid w:val="001B0E71"/>
    <w:rsid w:val="001B1752"/>
    <w:rsid w:val="001D2158"/>
    <w:rsid w:val="001F565B"/>
    <w:rsid w:val="001F7E03"/>
    <w:rsid w:val="00204D8A"/>
    <w:rsid w:val="00207C46"/>
    <w:rsid w:val="0022718C"/>
    <w:rsid w:val="002479B3"/>
    <w:rsid w:val="00257F8F"/>
    <w:rsid w:val="00272B81"/>
    <w:rsid w:val="0027657B"/>
    <w:rsid w:val="002818B9"/>
    <w:rsid w:val="002925AE"/>
    <w:rsid w:val="002B413F"/>
    <w:rsid w:val="002F113B"/>
    <w:rsid w:val="002F14DF"/>
    <w:rsid w:val="003737A5"/>
    <w:rsid w:val="003B5636"/>
    <w:rsid w:val="003C6E3D"/>
    <w:rsid w:val="003D2355"/>
    <w:rsid w:val="003F2A78"/>
    <w:rsid w:val="00402F7C"/>
    <w:rsid w:val="0041580F"/>
    <w:rsid w:val="00455D71"/>
    <w:rsid w:val="004969C9"/>
    <w:rsid w:val="004A006F"/>
    <w:rsid w:val="004A0EF8"/>
    <w:rsid w:val="004C210D"/>
    <w:rsid w:val="004C5984"/>
    <w:rsid w:val="00520FC6"/>
    <w:rsid w:val="0052649B"/>
    <w:rsid w:val="005376C1"/>
    <w:rsid w:val="00546033"/>
    <w:rsid w:val="00547C40"/>
    <w:rsid w:val="005537BD"/>
    <w:rsid w:val="00580EA6"/>
    <w:rsid w:val="005813E5"/>
    <w:rsid w:val="0058150D"/>
    <w:rsid w:val="005855DB"/>
    <w:rsid w:val="0059271A"/>
    <w:rsid w:val="005C144D"/>
    <w:rsid w:val="00625EAE"/>
    <w:rsid w:val="00642720"/>
    <w:rsid w:val="0066479A"/>
    <w:rsid w:val="0066529E"/>
    <w:rsid w:val="006A774D"/>
    <w:rsid w:val="006C5A8F"/>
    <w:rsid w:val="006E4A6C"/>
    <w:rsid w:val="00705DF4"/>
    <w:rsid w:val="00721AAA"/>
    <w:rsid w:val="00737B4E"/>
    <w:rsid w:val="00756F93"/>
    <w:rsid w:val="007931C6"/>
    <w:rsid w:val="007A68D1"/>
    <w:rsid w:val="007B3179"/>
    <w:rsid w:val="007B4113"/>
    <w:rsid w:val="007C2394"/>
    <w:rsid w:val="007D3BAB"/>
    <w:rsid w:val="00802A9C"/>
    <w:rsid w:val="00810CA5"/>
    <w:rsid w:val="00832A0A"/>
    <w:rsid w:val="00855F84"/>
    <w:rsid w:val="00892588"/>
    <w:rsid w:val="008A121E"/>
    <w:rsid w:val="008B343B"/>
    <w:rsid w:val="008E6362"/>
    <w:rsid w:val="00953B7F"/>
    <w:rsid w:val="00970A00"/>
    <w:rsid w:val="009775AA"/>
    <w:rsid w:val="00990007"/>
    <w:rsid w:val="009A082E"/>
    <w:rsid w:val="009B0F38"/>
    <w:rsid w:val="009B77AB"/>
    <w:rsid w:val="009B78EF"/>
    <w:rsid w:val="009E4E69"/>
    <w:rsid w:val="00A00269"/>
    <w:rsid w:val="00A22960"/>
    <w:rsid w:val="00A72936"/>
    <w:rsid w:val="00A733CD"/>
    <w:rsid w:val="00A80BED"/>
    <w:rsid w:val="00A966B5"/>
    <w:rsid w:val="00AA5CE7"/>
    <w:rsid w:val="00AC0A02"/>
    <w:rsid w:val="00AD3001"/>
    <w:rsid w:val="00AF24F4"/>
    <w:rsid w:val="00B01A95"/>
    <w:rsid w:val="00B1587F"/>
    <w:rsid w:val="00B354DD"/>
    <w:rsid w:val="00B45F13"/>
    <w:rsid w:val="00B60BE5"/>
    <w:rsid w:val="00B733CD"/>
    <w:rsid w:val="00B848AA"/>
    <w:rsid w:val="00B97D05"/>
    <w:rsid w:val="00BB4D79"/>
    <w:rsid w:val="00BC4679"/>
    <w:rsid w:val="00C6225B"/>
    <w:rsid w:val="00CB62CB"/>
    <w:rsid w:val="00CB7795"/>
    <w:rsid w:val="00CC7258"/>
    <w:rsid w:val="00CD7427"/>
    <w:rsid w:val="00CE57EC"/>
    <w:rsid w:val="00CE7C7E"/>
    <w:rsid w:val="00CF435E"/>
    <w:rsid w:val="00D02824"/>
    <w:rsid w:val="00D478D8"/>
    <w:rsid w:val="00D546AD"/>
    <w:rsid w:val="00D629C6"/>
    <w:rsid w:val="00D76F53"/>
    <w:rsid w:val="00D84AC1"/>
    <w:rsid w:val="00D93B2F"/>
    <w:rsid w:val="00D965FE"/>
    <w:rsid w:val="00DD328C"/>
    <w:rsid w:val="00DD648E"/>
    <w:rsid w:val="00DF0F3B"/>
    <w:rsid w:val="00DF31CF"/>
    <w:rsid w:val="00E6145E"/>
    <w:rsid w:val="00E655F1"/>
    <w:rsid w:val="00E72600"/>
    <w:rsid w:val="00EA58A5"/>
    <w:rsid w:val="00EC06CD"/>
    <w:rsid w:val="00F001C1"/>
    <w:rsid w:val="00F01154"/>
    <w:rsid w:val="00F04C84"/>
    <w:rsid w:val="00F32950"/>
    <w:rsid w:val="00F37C07"/>
    <w:rsid w:val="00F4165B"/>
    <w:rsid w:val="00F45E61"/>
    <w:rsid w:val="00F537CC"/>
    <w:rsid w:val="00F71DEC"/>
    <w:rsid w:val="00F80310"/>
    <w:rsid w:val="00F9366E"/>
    <w:rsid w:val="00F93AED"/>
    <w:rsid w:val="00FA47D6"/>
    <w:rsid w:val="00FE5A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4E69"/>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9E4E69"/>
    <w:pPr>
      <w:keepNext/>
      <w:jc w:val="center"/>
      <w:outlineLvl w:val="0"/>
    </w:pPr>
    <w:rPr>
      <w:b/>
      <w:i/>
      <w:sz w:val="44"/>
      <w:u w:val="single"/>
    </w:rPr>
  </w:style>
  <w:style w:type="paragraph" w:styleId="Titolo2">
    <w:name w:val="heading 2"/>
    <w:basedOn w:val="Normale"/>
    <w:next w:val="Normale"/>
    <w:link w:val="Titolo2Carattere"/>
    <w:qFormat/>
    <w:rsid w:val="009E4E69"/>
    <w:pPr>
      <w:keepNext/>
      <w:jc w:val="center"/>
      <w:outlineLvl w:val="1"/>
    </w:pPr>
    <w:rPr>
      <w:i/>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E4E69"/>
    <w:rPr>
      <w:rFonts w:ascii="Times New Roman" w:eastAsia="Times New Roman" w:hAnsi="Times New Roman" w:cs="Times New Roman"/>
      <w:b/>
      <w:i/>
      <w:sz w:val="44"/>
      <w:szCs w:val="20"/>
      <w:u w:val="single"/>
      <w:lang w:eastAsia="it-IT"/>
    </w:rPr>
  </w:style>
  <w:style w:type="character" w:customStyle="1" w:styleId="Titolo2Carattere">
    <w:name w:val="Titolo 2 Carattere"/>
    <w:basedOn w:val="Carpredefinitoparagrafo"/>
    <w:link w:val="Titolo2"/>
    <w:rsid w:val="009E4E69"/>
    <w:rPr>
      <w:rFonts w:ascii="Times New Roman" w:eastAsia="Times New Roman" w:hAnsi="Times New Roman" w:cs="Times New Roman"/>
      <w:i/>
      <w:sz w:val="36"/>
      <w:szCs w:val="20"/>
      <w:lang w:eastAsia="it-IT"/>
    </w:rPr>
  </w:style>
  <w:style w:type="paragraph" w:styleId="Didascalia">
    <w:name w:val="caption"/>
    <w:basedOn w:val="Normale"/>
    <w:next w:val="Normale"/>
    <w:qFormat/>
    <w:rsid w:val="009E4E69"/>
    <w:pPr>
      <w:jc w:val="center"/>
    </w:pPr>
    <w:rPr>
      <w:b/>
      <w:i/>
      <w:sz w:val="44"/>
      <w:u w:val="single"/>
    </w:rPr>
  </w:style>
  <w:style w:type="paragraph" w:styleId="Corpodeltesto2">
    <w:name w:val="Body Text 2"/>
    <w:basedOn w:val="Normale"/>
    <w:link w:val="Corpodeltesto2Carattere"/>
    <w:rsid w:val="009E4E69"/>
    <w:pPr>
      <w:jc w:val="both"/>
    </w:pPr>
    <w:rPr>
      <w:i/>
      <w:sz w:val="28"/>
    </w:rPr>
  </w:style>
  <w:style w:type="character" w:customStyle="1" w:styleId="Corpodeltesto2Carattere">
    <w:name w:val="Corpo del testo 2 Carattere"/>
    <w:basedOn w:val="Carpredefinitoparagrafo"/>
    <w:link w:val="Corpodeltesto2"/>
    <w:rsid w:val="009E4E69"/>
    <w:rPr>
      <w:rFonts w:ascii="Times New Roman" w:eastAsia="Times New Roman" w:hAnsi="Times New Roman" w:cs="Times New Roman"/>
      <w:i/>
      <w:sz w:val="28"/>
      <w:szCs w:val="20"/>
      <w:lang w:eastAsia="it-IT"/>
    </w:rPr>
  </w:style>
  <w:style w:type="table" w:styleId="Grigliatabella">
    <w:name w:val="Table Grid"/>
    <w:basedOn w:val="Tabellanormale"/>
    <w:uiPriority w:val="39"/>
    <w:rsid w:val="00FA4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FA47D6"/>
    <w:pPr>
      <w:ind w:left="720"/>
      <w:contextualSpacing/>
    </w:pPr>
  </w:style>
  <w:style w:type="paragraph" w:styleId="Intestazione">
    <w:name w:val="header"/>
    <w:basedOn w:val="Normale"/>
    <w:link w:val="IntestazioneCarattere"/>
    <w:uiPriority w:val="99"/>
    <w:unhideWhenUsed/>
    <w:rsid w:val="00455D71"/>
    <w:pPr>
      <w:tabs>
        <w:tab w:val="center" w:pos="4819"/>
        <w:tab w:val="right" w:pos="9638"/>
      </w:tabs>
    </w:pPr>
  </w:style>
  <w:style w:type="character" w:customStyle="1" w:styleId="IntestazioneCarattere">
    <w:name w:val="Intestazione Carattere"/>
    <w:basedOn w:val="Carpredefinitoparagrafo"/>
    <w:link w:val="Intestazione"/>
    <w:uiPriority w:val="99"/>
    <w:rsid w:val="00455D7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55D71"/>
    <w:pPr>
      <w:tabs>
        <w:tab w:val="center" w:pos="4819"/>
        <w:tab w:val="right" w:pos="9638"/>
      </w:tabs>
    </w:pPr>
  </w:style>
  <w:style w:type="character" w:customStyle="1" w:styleId="PidipaginaCarattere">
    <w:name w:val="Piè di pagina Carattere"/>
    <w:basedOn w:val="Carpredefinitoparagrafo"/>
    <w:link w:val="Pidipagina"/>
    <w:uiPriority w:val="99"/>
    <w:rsid w:val="00455D71"/>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iPriority w:val="99"/>
    <w:semiHidden/>
    <w:unhideWhenUsed/>
    <w:rsid w:val="00756F93"/>
  </w:style>
  <w:style w:type="character" w:customStyle="1" w:styleId="TestonotaapidipaginaCarattere">
    <w:name w:val="Testo nota a piè di pagina Carattere"/>
    <w:basedOn w:val="Carpredefinitoparagrafo"/>
    <w:link w:val="Testonotaapidipagina"/>
    <w:uiPriority w:val="99"/>
    <w:semiHidden/>
    <w:rsid w:val="00756F93"/>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6F93"/>
    <w:rPr>
      <w:vertAlign w:val="superscript"/>
    </w:rPr>
  </w:style>
  <w:style w:type="character" w:styleId="Collegamentoipertestuale">
    <w:name w:val="Hyperlink"/>
    <w:basedOn w:val="Carpredefinitoparagrafo"/>
    <w:uiPriority w:val="99"/>
    <w:unhideWhenUsed/>
    <w:rsid w:val="00B1587F"/>
    <w:rPr>
      <w:color w:val="0000FF"/>
      <w:u w:val="single"/>
    </w:rPr>
  </w:style>
  <w:style w:type="paragraph" w:customStyle="1" w:styleId="COL">
    <w:name w:val="COL"/>
    <w:basedOn w:val="Normale"/>
    <w:rsid w:val="003F2A78"/>
    <w:rPr>
      <w:rFonts w:ascii="Arial" w:hAnsi="Arial" w:cs="Arial"/>
    </w:rPr>
  </w:style>
  <w:style w:type="character" w:styleId="Enfasigrassetto">
    <w:name w:val="Strong"/>
    <w:basedOn w:val="Carpredefinitoparagrafo"/>
    <w:uiPriority w:val="22"/>
    <w:qFormat/>
    <w:rsid w:val="003F2A78"/>
    <w:rPr>
      <w:b/>
      <w:bCs/>
    </w:rPr>
  </w:style>
  <w:style w:type="paragraph" w:styleId="Testofumetto">
    <w:name w:val="Balloon Text"/>
    <w:basedOn w:val="Normale"/>
    <w:link w:val="TestofumettoCarattere"/>
    <w:uiPriority w:val="99"/>
    <w:semiHidden/>
    <w:unhideWhenUsed/>
    <w:rsid w:val="007D3BA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3BAB"/>
    <w:rPr>
      <w:rFonts w:ascii="Tahoma" w:eastAsia="Times New Roman" w:hAnsi="Tahoma" w:cs="Tahoma"/>
      <w:sz w:val="16"/>
      <w:szCs w:val="16"/>
      <w:lang w:eastAsia="it-IT"/>
    </w:rPr>
  </w:style>
  <w:style w:type="paragraph" w:styleId="Corpodeltesto">
    <w:name w:val="Body Text"/>
    <w:basedOn w:val="Normale"/>
    <w:link w:val="CorpodeltestoCarattere"/>
    <w:uiPriority w:val="99"/>
    <w:semiHidden/>
    <w:unhideWhenUsed/>
    <w:rsid w:val="00B354DD"/>
    <w:pPr>
      <w:spacing w:after="120"/>
    </w:pPr>
  </w:style>
  <w:style w:type="character" w:customStyle="1" w:styleId="CorpodeltestoCarattere">
    <w:name w:val="Corpo del testo Carattere"/>
    <w:basedOn w:val="Carpredefinitoparagrafo"/>
    <w:link w:val="Corpodeltesto"/>
    <w:uiPriority w:val="99"/>
    <w:semiHidden/>
    <w:rsid w:val="00B354DD"/>
    <w:rPr>
      <w:rFonts w:ascii="Times New Roman" w:eastAsia="Times New Roman" w:hAnsi="Times New Roman" w:cs="Times New Roman"/>
      <w:sz w:val="20"/>
      <w:szCs w:val="20"/>
      <w:lang w:eastAsia="it-IT"/>
    </w:rPr>
  </w:style>
  <w:style w:type="paragraph" w:customStyle="1" w:styleId="provvr0">
    <w:name w:val="provv_r0"/>
    <w:basedOn w:val="Normale"/>
    <w:rsid w:val="006C5A8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ivacy@pec.comun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comun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ioculturale@pec.comunesantadi.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oberta.collu@comune.santadi.ci.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C9E8C-FB34-4C54-81F8-A6DE0D6A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2459</Words>
  <Characters>14019</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Nonnis</dc:creator>
  <cp:lastModifiedBy>nicoletta</cp:lastModifiedBy>
  <cp:revision>5</cp:revision>
  <cp:lastPrinted>2021-11-22T08:12:00Z</cp:lastPrinted>
  <dcterms:created xsi:type="dcterms:W3CDTF">2021-11-09T01:16:00Z</dcterms:created>
  <dcterms:modified xsi:type="dcterms:W3CDTF">2021-11-22T08:12:00Z</dcterms:modified>
</cp:coreProperties>
</file>